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重庆市国资委领导到南桐煤矿调研指导工作（合集五篇）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重庆市国资委领导到南桐煤矿调研指导工作重庆市国资委领导到南桐煤矿调研指导工作5月24日，重庆市国资委巡视员李新明、安督办副处长贺太山到南桐公司南桐煤矿调研指导工作。当天上午10时许，李新明、贺太山冒雨来到南桐煤矿，详细了解了该矿发...</w:t>
      </w:r>
    </w:p>
    <w:p>
      <w:pPr>
        <w:ind w:left="0" w:right="0" w:firstLine="560"/>
        <w:spacing w:before="450" w:after="450" w:line="312" w:lineRule="auto"/>
      </w:pPr>
      <w:r>
        <w:rPr>
          <w:rFonts w:ascii="黑体" w:hAnsi="黑体" w:eastAsia="黑体" w:cs="黑体"/>
          <w:color w:val="000000"/>
          <w:sz w:val="36"/>
          <w:szCs w:val="36"/>
          <w:b w:val="1"/>
          <w:bCs w:val="1"/>
        </w:rPr>
        <w:t xml:space="preserve">第一篇：重庆市国资委领导到南桐煤矿调研指导工作</w:t>
      </w:r>
    </w:p>
    <w:p>
      <w:pPr>
        <w:ind w:left="0" w:right="0" w:firstLine="560"/>
        <w:spacing w:before="450" w:after="450" w:line="312" w:lineRule="auto"/>
      </w:pPr>
      <w:r>
        <w:rPr>
          <w:rFonts w:ascii="宋体" w:hAnsi="宋体" w:eastAsia="宋体" w:cs="宋体"/>
          <w:color w:val="000"/>
          <w:sz w:val="28"/>
          <w:szCs w:val="28"/>
        </w:rPr>
        <w:t xml:space="preserve">重庆市国资委领导到南桐煤矿调研指导工作</w:t>
      </w:r>
    </w:p>
    <w:p>
      <w:pPr>
        <w:ind w:left="0" w:right="0" w:firstLine="560"/>
        <w:spacing w:before="450" w:after="450" w:line="312" w:lineRule="auto"/>
      </w:pPr>
      <w:r>
        <w:rPr>
          <w:rFonts w:ascii="宋体" w:hAnsi="宋体" w:eastAsia="宋体" w:cs="宋体"/>
          <w:color w:val="000"/>
          <w:sz w:val="28"/>
          <w:szCs w:val="28"/>
        </w:rPr>
        <w:t xml:space="preserve">5月24日，重庆市国资委巡视员李新明、安督办副处长贺太山到南桐公司南桐煤矿调研指导工作。</w:t>
      </w:r>
    </w:p>
    <w:p>
      <w:pPr>
        <w:ind w:left="0" w:right="0" w:firstLine="560"/>
        <w:spacing w:before="450" w:after="450" w:line="312" w:lineRule="auto"/>
      </w:pPr>
      <w:r>
        <w:rPr>
          <w:rFonts w:ascii="宋体" w:hAnsi="宋体" w:eastAsia="宋体" w:cs="宋体"/>
          <w:color w:val="000"/>
          <w:sz w:val="28"/>
          <w:szCs w:val="28"/>
        </w:rPr>
        <w:t xml:space="preserve">当天上午10时许，李新明、贺太山冒雨来到南桐煤矿，详细了解了该矿发展历程、发展现状、员工队伍建设、安全管理、矿井水防治、原煤产量、员工工资收入、居住条件等情况。在倾听了南桐公司总经理张敬中，副总经理、总工程师任梅青关于整个公司安全、生产、经营、稳定等六项工作情况汇报后，李新明、贺太山对广大干部员工所做的大量工作和取得的成绩给予了充分肯定，同时要求南桐公司及南桐煤矿要继续保持良好的安全发展态势，着重抓好生产现场安全控制和雨季三防工作；要从员工培训、关注民生等方面入手，进一步搞好和谐矿山和队伍建设，确保企业大局稳定。</w:t>
      </w:r>
    </w:p>
    <w:p>
      <w:pPr>
        <w:ind w:left="0" w:right="0" w:firstLine="560"/>
        <w:spacing w:before="450" w:after="450" w:line="312" w:lineRule="auto"/>
      </w:pPr>
      <w:r>
        <w:rPr>
          <w:rFonts w:ascii="宋体" w:hAnsi="宋体" w:eastAsia="宋体" w:cs="宋体"/>
          <w:color w:val="000"/>
          <w:sz w:val="28"/>
          <w:szCs w:val="28"/>
        </w:rPr>
        <w:t xml:space="preserve">由于当前煤炭行业市场疲软，南桐公司受到很大的冲击，经济形势和队伍稳定变得异常严峻。对于此，李新明、贺太山表示，一定及时如实向上级领导反映你们的艰难情况，大力支持、帮助企业摆脱困境，促进企业可持续发展。</w:t>
      </w:r>
    </w:p>
    <w:p>
      <w:pPr>
        <w:ind w:left="0" w:right="0" w:firstLine="560"/>
        <w:spacing w:before="450" w:after="450" w:line="312" w:lineRule="auto"/>
      </w:pPr>
      <w:r>
        <w:rPr>
          <w:rFonts w:ascii="宋体" w:hAnsi="宋体" w:eastAsia="宋体" w:cs="宋体"/>
          <w:color w:val="000"/>
          <w:sz w:val="28"/>
          <w:szCs w:val="28"/>
        </w:rPr>
        <w:t xml:space="preserve">胡匡敬 张学勤 李国英 赵宝军 白俊山 曹起武出席座谈会</w:t>
      </w:r>
    </w:p>
    <w:p>
      <w:pPr>
        <w:ind w:left="0" w:right="0" w:firstLine="560"/>
        <w:spacing w:before="450" w:after="450" w:line="312" w:lineRule="auto"/>
      </w:pPr>
      <w:r>
        <w:rPr>
          <w:rFonts w:ascii="宋体" w:hAnsi="宋体" w:eastAsia="宋体" w:cs="宋体"/>
          <w:color w:val="000"/>
          <w:sz w:val="28"/>
          <w:szCs w:val="28"/>
        </w:rPr>
        <w:t xml:space="preserve">5月22日，以自治区国资委党委委员、巡视员胡匡敬为首的调研组来到林区，针对林区选人用人及人才工作进行专题调研。</w:t>
      </w:r>
    </w:p>
    <w:p>
      <w:pPr>
        <w:ind w:left="0" w:right="0" w:firstLine="560"/>
        <w:spacing w:before="450" w:after="450" w:line="312" w:lineRule="auto"/>
      </w:pPr>
      <w:r>
        <w:rPr>
          <w:rFonts w:ascii="宋体" w:hAnsi="宋体" w:eastAsia="宋体" w:cs="宋体"/>
          <w:color w:val="000"/>
          <w:sz w:val="28"/>
          <w:szCs w:val="28"/>
        </w:rPr>
        <w:t xml:space="preserve">当日上午，调研组一行在森工集团（林管局）党委常委、组织部部长白俊山的陪同下，先后来到林业科研所、森林调查规划院进行实地考察，参观了科研所监测总站、林产研究室、疫源疫病监督室、理化检验室，并在森林调查规划院与这两个单位的部分人员进行了座谈。</w:t>
      </w:r>
    </w:p>
    <w:p>
      <w:pPr>
        <w:ind w:left="0" w:right="0" w:firstLine="560"/>
        <w:spacing w:before="450" w:after="450" w:line="312" w:lineRule="auto"/>
      </w:pPr>
      <w:r>
        <w:rPr>
          <w:rFonts w:ascii="宋体" w:hAnsi="宋体" w:eastAsia="宋体" w:cs="宋体"/>
          <w:color w:val="000"/>
          <w:sz w:val="28"/>
          <w:szCs w:val="28"/>
        </w:rPr>
        <w:t xml:space="preserve">当日下午，森工集团（林管局）在牙克石宾馆召开座谈会。</w:t>
      </w:r>
    </w:p>
    <w:p>
      <w:pPr>
        <w:ind w:left="0" w:right="0" w:firstLine="560"/>
        <w:spacing w:before="450" w:after="450" w:line="312" w:lineRule="auto"/>
      </w:pPr>
      <w:r>
        <w:rPr>
          <w:rFonts w:ascii="宋体" w:hAnsi="宋体" w:eastAsia="宋体" w:cs="宋体"/>
          <w:color w:val="000"/>
          <w:sz w:val="28"/>
          <w:szCs w:val="28"/>
        </w:rPr>
        <w:t xml:space="preserve">森工集团董事长、森工集团（林管局）党委书记张学勤主持会议，森工集团党委常委、董事李国英出席会议，森工集团党委常委、副总经理赵宝军作工作汇报，森工集团（林管局）党委常委、组织部部长白俊山，党委常委、宣传部部长曹起武出席会议。</w:t>
      </w:r>
    </w:p>
    <w:p>
      <w:pPr>
        <w:ind w:left="0" w:right="0" w:firstLine="560"/>
        <w:spacing w:before="450" w:after="450" w:line="312" w:lineRule="auto"/>
      </w:pPr>
      <w:r>
        <w:rPr>
          <w:rFonts w:ascii="宋体" w:hAnsi="宋体" w:eastAsia="宋体" w:cs="宋体"/>
          <w:color w:val="000"/>
          <w:sz w:val="28"/>
          <w:szCs w:val="28"/>
        </w:rPr>
        <w:t xml:space="preserve">座谈会上，胡匡敬一行详细询问了森工集团（林管局）机构编制及人力资源概况、人才工作的主要成效、中层领导人员的选拔任用、存在的主要问题和下一步工作安排，并对森工集团（林管局）相关各项工作给予了高度评价。森工集团</w:t>
      </w:r>
    </w:p>
    <w:p>
      <w:pPr>
        <w:ind w:left="0" w:right="0" w:firstLine="560"/>
        <w:spacing w:before="450" w:after="450" w:line="312" w:lineRule="auto"/>
      </w:pPr>
      <w:r>
        <w:rPr>
          <w:rFonts w:ascii="宋体" w:hAnsi="宋体" w:eastAsia="宋体" w:cs="宋体"/>
          <w:color w:val="000"/>
          <w:sz w:val="28"/>
          <w:szCs w:val="28"/>
        </w:rPr>
        <w:t xml:space="preserve">（林管局）一一做了介绍，并表示，如何吸引人才、留住人才、培养人才、用好人才是企业发展的一项重要课题，当前林区正处于转型发展、创新发展的关键时期，希望自治区能够给予森工集团（林管局）更大力度的支持与相关政策的倾斜。胡匡敬指出，森工集团（林管局）高度重视人才队伍建设和中层领导干部的选拔任用工作，采取了一系列卓有成效的措施，使各项工作取得了实效。在今后的工作中，森工集团（林管局）要坚持解放思想，更新观念，积极推进人才政策和体制机制改革创新，逐步形成有利于培养人才、引进人才和用好人才的体制机制。要加大人才引进力度，完善人才工作体制，加强专业技能型人才的引进、培养与开发。中层领导人员选拔任用要提升竞争意识，参照地方党政领导干部选拔任用有关规定，根据企业实际适当简化程序，使空缺的岗位能尽快得到补充。要立足企业特点，健全人才培养、培训机制，探索出一条适应企业发展实际的培训之路，以实现为企业科学高效地培养出适应发展需求的人才。我们回去把你们提出的问题和建议整理汇总上报，借此推动内蒙古大兴安岭林区更好更快地发展。张学勤说，企业的发展离不开人才，企业要实现科学发展、创新发展人才是支撑。林区上下要以这次调研为契机，进一步解放思想，统一认识，创新机制，加大力度，多渠道引进适应林区发展需求的专业型人才，创新人才培养、引进、评价、激励机制，形成良好的人才引进、培养和使用环境。要营造良好的人才成长成才环境，各单位要高度重视人才工作，努力做到用感情留人、用事业留人、用待遇留人，让人才有发挥所长的空间和舞台，努力做到人尽其才。要积极探索林区中层领导人员选拔任用渠道，创新机制，着力打造一支高素质的干部队伍。相关部门要善于学习借鉴先进地区好的经验作法，以人才为本，强化人才意识，优化服务管理，为林区创新发展、科学发展奠定坚实的人才基础与智力保障，为实现富民兴林的目标做出更大的贡献。</w:t>
      </w:r>
    </w:p>
    <w:p>
      <w:pPr>
        <w:ind w:left="0" w:right="0" w:firstLine="560"/>
        <w:spacing w:before="450" w:after="450" w:line="312" w:lineRule="auto"/>
      </w:pPr>
      <w:r>
        <w:rPr>
          <w:rFonts w:ascii="宋体" w:hAnsi="宋体" w:eastAsia="宋体" w:cs="宋体"/>
          <w:color w:val="000"/>
          <w:sz w:val="28"/>
          <w:szCs w:val="28"/>
        </w:rPr>
        <w:t xml:space="preserve">森工集团（林管局）相关部委处室负责人参加座谈会。（郭卫岩）</w:t>
      </w:r>
    </w:p>
    <w:p>
      <w:pPr>
        <w:ind w:left="0" w:right="0" w:firstLine="560"/>
        <w:spacing w:before="450" w:after="450" w:line="312" w:lineRule="auto"/>
      </w:pPr>
      <w:r>
        <w:rPr>
          <w:rFonts w:ascii="黑体" w:hAnsi="黑体" w:eastAsia="黑体" w:cs="黑体"/>
          <w:color w:val="000000"/>
          <w:sz w:val="36"/>
          <w:szCs w:val="36"/>
          <w:b w:val="1"/>
          <w:bCs w:val="1"/>
        </w:rPr>
        <w:t xml:space="preserve">第二篇：国资委领导讲话</w:t>
      </w:r>
    </w:p>
    <w:p>
      <w:pPr>
        <w:ind w:left="0" w:right="0" w:firstLine="560"/>
        <w:spacing w:before="450" w:after="450" w:line="312" w:lineRule="auto"/>
      </w:pPr>
      <w:r>
        <w:rPr>
          <w:rFonts w:ascii="宋体" w:hAnsi="宋体" w:eastAsia="宋体" w:cs="宋体"/>
          <w:color w:val="000"/>
          <w:sz w:val="28"/>
          <w:szCs w:val="28"/>
        </w:rPr>
        <w:t xml:space="preserve">徐福顺在国资委2024年部门预算编制工作动员部署会议上的讲话</w:t>
      </w:r>
    </w:p>
    <w:p>
      <w:pPr>
        <w:ind w:left="0" w:right="0" w:firstLine="560"/>
        <w:spacing w:before="450" w:after="450" w:line="312" w:lineRule="auto"/>
      </w:pPr>
      <w:r>
        <w:rPr>
          <w:rFonts w:ascii="宋体" w:hAnsi="宋体" w:eastAsia="宋体" w:cs="宋体"/>
          <w:color w:val="000"/>
          <w:sz w:val="28"/>
          <w:szCs w:val="28"/>
        </w:rPr>
        <w:t xml:space="preserve">2024-06-29</w:t>
      </w:r>
    </w:p>
    <w:p>
      <w:pPr>
        <w:ind w:left="0" w:right="0" w:firstLine="560"/>
        <w:spacing w:before="450" w:after="450" w:line="312" w:lineRule="auto"/>
      </w:pPr>
      <w:r>
        <w:rPr>
          <w:rFonts w:ascii="宋体" w:hAnsi="宋体" w:eastAsia="宋体" w:cs="宋体"/>
          <w:color w:val="000"/>
          <w:sz w:val="28"/>
          <w:szCs w:val="28"/>
        </w:rPr>
        <w:t xml:space="preserve">为适应深化预算管理制度改革的需要，积极推动国资委部门预算改革各项措施的组织实施工作，今天我们专门召开国资委2024年部门预算编制工作动员部署会议，主要任务是贯彻落实《国务院关于实行中期财政规划管理的意见》，学习传达财政部有关会议精神和工作要求，增强对深化部门预算管理制度改革重要性的认识，研究部署国资委2024年部门预算及三年滚动预算的编制工作。</w:t>
      </w:r>
    </w:p>
    <w:p>
      <w:pPr>
        <w:ind w:left="0" w:right="0" w:firstLine="560"/>
        <w:spacing w:before="450" w:after="450" w:line="312" w:lineRule="auto"/>
      </w:pPr>
      <w:r>
        <w:rPr>
          <w:rFonts w:ascii="宋体" w:hAnsi="宋体" w:eastAsia="宋体" w:cs="宋体"/>
          <w:color w:val="000"/>
          <w:sz w:val="28"/>
          <w:szCs w:val="28"/>
        </w:rPr>
        <w:t xml:space="preserve">前天，财政部组织召开了专题会议，对中央部门预算改革和2024年部门预算编制工作进行了动员部署。刚才学诗同志传达了会议的有关情况，通报了中央部门预算改革的总体思路、主要内容、工作措施，分析了目前预算管理工作面临的工作任务，对相关工作提出了具体要求。下面，受张毅主任委托，我代表国资委讲三点意见：</w:t>
      </w:r>
    </w:p>
    <w:p>
      <w:pPr>
        <w:ind w:left="0" w:right="0" w:firstLine="560"/>
        <w:spacing w:before="450" w:after="450" w:line="312" w:lineRule="auto"/>
      </w:pPr>
      <w:r>
        <w:rPr>
          <w:rFonts w:ascii="宋体" w:hAnsi="宋体" w:eastAsia="宋体" w:cs="宋体"/>
          <w:color w:val="000"/>
          <w:sz w:val="28"/>
          <w:szCs w:val="28"/>
        </w:rPr>
        <w:t xml:space="preserve">一、提高认识，全面领会深化预算管理制度改革的重要性</w:t>
      </w:r>
    </w:p>
    <w:p>
      <w:pPr>
        <w:ind w:left="0" w:right="0" w:firstLine="560"/>
        <w:spacing w:before="450" w:after="450" w:line="312" w:lineRule="auto"/>
      </w:pPr>
      <w:r>
        <w:rPr>
          <w:rFonts w:ascii="宋体" w:hAnsi="宋体" w:eastAsia="宋体" w:cs="宋体"/>
          <w:color w:val="000"/>
          <w:sz w:val="28"/>
          <w:szCs w:val="28"/>
        </w:rPr>
        <w:t xml:space="preserve">党的十八届三中全会确立了全面深化改革的总目标，并对改进预算管理制度提出了明确要求。2024年6月，中央政治局审议通过了《深化财税体制改革总体方案》，明确了包括预算管理制度改革在内的财税体制改革的时间表和路线图；8月份，全国人大常委会审查批准了修订后的《预算法》，明确自2024年1月1日起实施；9月份，国务院印发了《关于深化预算管理制度改革的决定》，明确了预算管理制度改革的重点任务和工作要求，标志着预算管理制度改革进入全面实施阶段。</w:t>
      </w:r>
    </w:p>
    <w:p>
      <w:pPr>
        <w:ind w:left="0" w:right="0" w:firstLine="560"/>
        <w:spacing w:before="450" w:after="450" w:line="312" w:lineRule="auto"/>
      </w:pPr>
      <w:r>
        <w:rPr>
          <w:rFonts w:ascii="宋体" w:hAnsi="宋体" w:eastAsia="宋体" w:cs="宋体"/>
          <w:color w:val="000"/>
          <w:sz w:val="28"/>
          <w:szCs w:val="28"/>
        </w:rPr>
        <w:t xml:space="preserve">今年以来，为贯彻落实党中央、国务院确定的重大改革部署，财政部先后研究制定了13个方面的配套制度。今年年初，国务院公开发布了《关于实行中期财政规划管理的意见》，明确预算制度将改进预算控制方式，并建立跨预算平衡机制，为实现跨预算平衡，决定自2024年起实行中期财政规划管理，编制财政三年滚动规划，逐年更新滚动管理，强化三年滚动规划对预算约束性，部门预算改革的思路逐步清晰。</w:t>
      </w:r>
    </w:p>
    <w:p>
      <w:pPr>
        <w:ind w:left="0" w:right="0" w:firstLine="560"/>
        <w:spacing w:before="450" w:after="450" w:line="312" w:lineRule="auto"/>
      </w:pPr>
      <w:r>
        <w:rPr>
          <w:rFonts w:ascii="宋体" w:hAnsi="宋体" w:eastAsia="宋体" w:cs="宋体"/>
          <w:color w:val="000"/>
          <w:sz w:val="28"/>
          <w:szCs w:val="28"/>
        </w:rPr>
        <w:t xml:space="preserve">（一）深化部门预算改革，是完善预算管理体制、逐步建立公共财政框架的客观需要。改革开放以来，我国初步建立了与社会主义市场经济体制相适应的公共财政制度体系，为促进经济社会持续健康发展发挥了重要作用。但随着经济社会发展，现行预算管理制度也暴露出一些不符合公共财政制度和现代国家治理要求的问题，主要表现在：预算管理和控制方式不够科学，跨预算平衡机制尚未建立；预算体系不够完善，地方政府债务未纳入预算管理；预算约束力不够，财政收支结构有待优化；财政结转结余资金规模较大，预算资金使用绩效不高；预算透明度不够，财经纪律有待加强，财政可持续性发展面临严峻挑战。需要通过深化部门预算改革加以解决。</w:t>
      </w:r>
    </w:p>
    <w:p>
      <w:pPr>
        <w:ind w:left="0" w:right="0" w:firstLine="560"/>
        <w:spacing w:before="450" w:after="450" w:line="312" w:lineRule="auto"/>
      </w:pPr>
      <w:r>
        <w:rPr>
          <w:rFonts w:ascii="宋体" w:hAnsi="宋体" w:eastAsia="宋体" w:cs="宋体"/>
          <w:color w:val="000"/>
          <w:sz w:val="28"/>
          <w:szCs w:val="28"/>
        </w:rPr>
        <w:t xml:space="preserve">（二）深化部门预算改革，是落实依法理财、提高财政资金使用效益的基本要求。当前，我国经济社会发展面临的国内外环境错综复杂，财政可持续发展面临较多挑战。实行中期财政规划管理，由财政部门会同各部门研究编制三年滚动财政规划，对未来三年重大财政收支情况进行分析预测，对规划期内一些重大改革、重要政策和重大项目，研究政策目标、运行机制和评价办法，通过逐年更新滚动管理，强化财政规划对预算的约束性，有利于实现财政可持续发展，充分发挥财政职能作用，促进经济结构调整和发展方式的转变。</w:t>
      </w:r>
    </w:p>
    <w:p>
      <w:pPr>
        <w:ind w:left="0" w:right="0" w:firstLine="560"/>
        <w:spacing w:before="450" w:after="450" w:line="312" w:lineRule="auto"/>
      </w:pPr>
      <w:r>
        <w:rPr>
          <w:rFonts w:ascii="宋体" w:hAnsi="宋体" w:eastAsia="宋体" w:cs="宋体"/>
          <w:color w:val="000"/>
          <w:sz w:val="28"/>
          <w:szCs w:val="28"/>
        </w:rPr>
        <w:t xml:space="preserve">（三）深化部门预算改革，是强化财政财务权力制约、规范财政资金管理的有力手段。党的十八届三中全会把建立公开、透明、规范、完整的预算体制作为深化经济体制改革的重点工作之一。深化部门预算改革坚持按照精简程序、提高效能的原则，强化预算评审、监管和绩效评价，实行公共财政、政府性基金、社保基金全口径部门预算管理，推动部门预算三年滚动管理，就是把所有财政性资金放到了一个“笼子”里，将全部财政资金的使用和管理“晒在阳光下”，使资金分配更加公开、公正、透明，有利于从机制上防范财政预算执行中范围不明、内容不清、随意性较大等问题，防止私设“小金库”等现象发生，杜绝财政资金的体外循环，有利于规范财政资金管理。</w:t>
      </w:r>
    </w:p>
    <w:p>
      <w:pPr>
        <w:ind w:left="0" w:right="0" w:firstLine="560"/>
        <w:spacing w:before="450" w:after="450" w:line="312" w:lineRule="auto"/>
      </w:pPr>
      <w:r>
        <w:rPr>
          <w:rFonts w:ascii="宋体" w:hAnsi="宋体" w:eastAsia="宋体" w:cs="宋体"/>
          <w:color w:val="000"/>
          <w:sz w:val="28"/>
          <w:szCs w:val="28"/>
        </w:rPr>
        <w:t xml:space="preserve">二、高度重视，积极适应部门预算管理制度改革的新形势</w:t>
      </w:r>
    </w:p>
    <w:p>
      <w:pPr>
        <w:ind w:left="0" w:right="0" w:firstLine="560"/>
        <w:spacing w:before="450" w:after="450" w:line="312" w:lineRule="auto"/>
      </w:pPr>
      <w:r>
        <w:rPr>
          <w:rFonts w:ascii="宋体" w:hAnsi="宋体" w:eastAsia="宋体" w:cs="宋体"/>
          <w:color w:val="000"/>
          <w:sz w:val="28"/>
          <w:szCs w:val="28"/>
        </w:rPr>
        <w:t xml:space="preserve">（一）坚持问题导向，努力强化预算管理工作。国资委成立以来，认真贯彻党中央、国务院的决策部署，积极适应部门预算改革的需要，逐步建立了内容较为全面、运转较为顺畅的预算编制和管理体系。但由于国资委部门预算管理体系较为复杂，单位性质庞杂，既包括有行政单位、事业单位，还有社会团体、企业化管理单位等，工作涉及面广，行业跨度较大，在部门预算编制及执行管理方面还存在许多需改进的地方，突出表现在：预算编制方法有待改进。目前，国资委预算编制仍然实行的是基数加增长的办法，各单位普遍存在“重预算轻执行”的现象，总是想方设法向中央财政多“要钱”，钱要来以后，也不急着花，喜欢“攒钱”，导致结转结余规模较大，造成部分项目因预算执行进度不达标而被核减经费预算，而急需经费的项目却难以有效保障。同时，预算审核机制不健全，预算编制存在随意性，预算执行审计曾发现部分单位存在虚报预算的现象。特别是项目支出预算管理有待加强，项目立项没有严格的审核评审程序，论证不充分，可执行性不强，项目数量众多，存在“小、散、碎”以及项目间交叉重复的问题，不能充分体现单位的职责职能。这些问题的存在，迫切需要我们积极转变观念，从履行国资监管职责的角度研究预算，通过深化部门预算改革不断予以改进。</w:t>
      </w:r>
    </w:p>
    <w:p>
      <w:pPr>
        <w:ind w:left="0" w:right="0" w:firstLine="560"/>
        <w:spacing w:before="450" w:after="450" w:line="312" w:lineRule="auto"/>
      </w:pPr>
      <w:r>
        <w:rPr>
          <w:rFonts w:ascii="宋体" w:hAnsi="宋体" w:eastAsia="宋体" w:cs="宋体"/>
          <w:color w:val="000"/>
          <w:sz w:val="28"/>
          <w:szCs w:val="28"/>
        </w:rPr>
        <w:t xml:space="preserve">（二）把握政策规定，不断增强经费保障能力。实行中期财政规划管理，对完善项目设置规则、改进项目管理方式、加强项目库建设和管理，以及加强部门预算评审、强化评审结果运用、全面推进预算绩效管理等提出了新的要求，要求我们必须适应这一重大变化，认真学习掌握相关政策，努力围绕本单位主要职责、今后的重大改革，以及重要政策和重点项目，进行系统梳理、全面谋划，努力提高部门预算编制的科学性、合理性，不断增强经费保障能力。应该说，实施中期财政规划管理将对未来3年总的和分的预算规模有明确的预算期，各单位可以在此规模内通盘考虑各项工作，有利于盘活存量、做好增量，更加合理、灵活的使用财政资金，切实将财政资金用在国资国企改革的重点任务上，确保各单位履行职能的正常需要和宏观调控政策的有效实施，更好地为国资改革和央企发展提供保障。</w:t>
      </w:r>
    </w:p>
    <w:p>
      <w:pPr>
        <w:ind w:left="0" w:right="0" w:firstLine="560"/>
        <w:spacing w:before="450" w:after="450" w:line="312" w:lineRule="auto"/>
      </w:pPr>
      <w:r>
        <w:rPr>
          <w:rFonts w:ascii="宋体" w:hAnsi="宋体" w:eastAsia="宋体" w:cs="宋体"/>
          <w:color w:val="000"/>
          <w:sz w:val="28"/>
          <w:szCs w:val="28"/>
        </w:rPr>
        <w:t xml:space="preserve">（三）强化制度设计，积极推动改革顺利实施。深化部门预算改革将促使部门预算从单纯控制收支的工具，转变为各预算单位实行本单位职责职能、实现施政目标的重要手段，通俗讲，就是预算编制的好坏将决定各单位重点工作任务的顺利完成。为此，各单位要按照深化部门预算改革的总体部署，积极研究建立部门预算管理制度，重点放在预算编制流程、预算金额审核、项目评审、绩效评价、项目库管理等方面，要加强各环节之间的衔接配套，提高制度的科学性、合理性和可操作性，不断强化预算评审、监管、绩效管理等管理措施，全面推进国资委部门预算改革工作。</w:t>
      </w:r>
    </w:p>
    <w:p>
      <w:pPr>
        <w:ind w:left="0" w:right="0" w:firstLine="560"/>
        <w:spacing w:before="450" w:after="450" w:line="312" w:lineRule="auto"/>
      </w:pPr>
      <w:r>
        <w:rPr>
          <w:rFonts w:ascii="宋体" w:hAnsi="宋体" w:eastAsia="宋体" w:cs="宋体"/>
          <w:color w:val="000"/>
          <w:sz w:val="28"/>
          <w:szCs w:val="28"/>
        </w:rPr>
        <w:t xml:space="preserve">三、加强领导，圆满完成2024年部门预算编制各项工作</w:t>
      </w:r>
    </w:p>
    <w:p>
      <w:pPr>
        <w:ind w:left="0" w:right="0" w:firstLine="560"/>
        <w:spacing w:before="450" w:after="450" w:line="312" w:lineRule="auto"/>
      </w:pPr>
      <w:r>
        <w:rPr>
          <w:rFonts w:ascii="宋体" w:hAnsi="宋体" w:eastAsia="宋体" w:cs="宋体"/>
          <w:color w:val="000"/>
          <w:sz w:val="28"/>
          <w:szCs w:val="28"/>
        </w:rPr>
        <w:t xml:space="preserve">按照财政部统一布署，自编报2024年中央部门预算起，同时编制2024-2024年三年滚动规划。可以说，此项改革工作难度大、涉及面广，部门预算编制工作将发生颠覆性的变革。今天的动员部署会议，也标志着国资委2024年部门预算编制工作正式启动，需要大家精心组织，积极做好预算改革的各项工作。</w:t>
      </w:r>
    </w:p>
    <w:p>
      <w:pPr>
        <w:ind w:left="0" w:right="0" w:firstLine="560"/>
        <w:spacing w:before="450" w:after="450" w:line="312" w:lineRule="auto"/>
      </w:pPr>
      <w:r>
        <w:rPr>
          <w:rFonts w:ascii="宋体" w:hAnsi="宋体" w:eastAsia="宋体" w:cs="宋体"/>
          <w:color w:val="000"/>
          <w:sz w:val="28"/>
          <w:szCs w:val="28"/>
        </w:rPr>
        <w:t xml:space="preserve">（一）加强组织领导，明确工作责任。部门预算编制不仅仅是财务部门的事，需要各厅局、各直属直管单位业务管理部门共同负责、协同配合。各厅局、各直属直管单位要及时梳理本单位的工作职责及改革发展事项，从国资国企改革的大局入手，分析当前及今后一段时间所面临的新形势、新要求、新问题，以确定本单位的工作任务及项目支出。重点在国资国企改革发展、行业协会脱钩、离退休干部管理、事业单位改制、国有资本经营预算等方面，打开预算编制的思路，研究设置好项目，做好经费保障工作，预算管理要规范化、制度化，做到“不失职、不缺位”，保证国资委作为“出资人”代表机构履行相关职责的需要，保证推动国资国企改革发展的需要。</w:t>
      </w:r>
    </w:p>
    <w:p>
      <w:pPr>
        <w:ind w:left="0" w:right="0" w:firstLine="560"/>
        <w:spacing w:before="450" w:after="450" w:line="312" w:lineRule="auto"/>
      </w:pPr>
      <w:r>
        <w:rPr>
          <w:rFonts w:ascii="宋体" w:hAnsi="宋体" w:eastAsia="宋体" w:cs="宋体"/>
          <w:color w:val="000"/>
          <w:sz w:val="28"/>
          <w:szCs w:val="28"/>
        </w:rPr>
        <w:t xml:space="preserve">（二）主动适应改革，推动工作落实。此次改革是继2024年实行部门预算以来的重大调整和完善，给我们的工作增加了不少任务，需要我们充分认识改革的重要性、复杂性和艰巨性，准确把握改革的重点和要求。特别是对于项目支出预算安排，要组织本单位领导班子认真研究讨论，把重大改革和政策研究与中期财政规划管理结合起来，及时梳理本单位事业发展的重心，分清轻重缓急，制定详细的工作计划，对现有项目进行全面的清理，设置好一级项目、二级项目，完善项目库建设。这里需要强调，所有项目需纳入项目库管理，非项目库项目原则上不得申报和安排预算，而且项目必须进行评审，未通过评审的项目将自项目库剔除，不得列入财政规划和预算。</w:t>
      </w:r>
    </w:p>
    <w:p>
      <w:pPr>
        <w:ind w:left="0" w:right="0" w:firstLine="560"/>
        <w:spacing w:before="450" w:after="450" w:line="312" w:lineRule="auto"/>
      </w:pPr>
      <w:r>
        <w:rPr>
          <w:rFonts w:ascii="宋体" w:hAnsi="宋体" w:eastAsia="宋体" w:cs="宋体"/>
          <w:color w:val="000"/>
          <w:sz w:val="28"/>
          <w:szCs w:val="28"/>
        </w:rPr>
        <w:t xml:space="preserve">（三）增强工作联系，顺利完成任务。为积极研究国资委预算编制中的问题，管理局将提前拟定一级项目，组织各厅局（单位）按照工作职责和发展规划设立二级项目，开展项目评审工作，建立完善国资委项目库，研究制定国资委预算绩效管理工作实施办法，建立绩效指标体系、专家库及评比方案。同时，细化2024年部门预算编制工作内容，明确工作程序和编制要点，拟定相关工作模板。希望各单位加强工作配合，及时反映工作中出现的新情况、新问题，提出改进工作的好思路和好想法，共同努力，不断提高部门预算编制质量和预算管理水平。</w:t>
      </w:r>
    </w:p>
    <w:p>
      <w:pPr>
        <w:ind w:left="0" w:right="0" w:firstLine="560"/>
        <w:spacing w:before="450" w:after="450" w:line="312" w:lineRule="auto"/>
      </w:pPr>
      <w:r>
        <w:rPr>
          <w:rFonts w:ascii="宋体" w:hAnsi="宋体" w:eastAsia="宋体" w:cs="宋体"/>
          <w:color w:val="000"/>
          <w:sz w:val="28"/>
          <w:szCs w:val="28"/>
        </w:rPr>
        <w:t xml:space="preserve">同志们，做好部门预算改革和预算编制工作意义重大。各厅局、各单位要加强对重大改革、重要政策，以及中期财政规划编制工作的调查、研究和分析，及时发现新情况、新问题，不断完善政策、措施，精心组织，周密部署，共同努力，积极推动各项工作的落实，不断开创国资委部门预算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第三篇：县纪委领导到景福乡调研指导工作</w:t>
      </w:r>
    </w:p>
    <w:p>
      <w:pPr>
        <w:ind w:left="0" w:right="0" w:firstLine="560"/>
        <w:spacing w:before="450" w:after="450" w:line="312" w:lineRule="auto"/>
      </w:pPr>
      <w:r>
        <w:rPr>
          <w:rFonts w:ascii="宋体" w:hAnsi="宋体" w:eastAsia="宋体" w:cs="宋体"/>
          <w:color w:val="000"/>
          <w:sz w:val="28"/>
          <w:szCs w:val="28"/>
        </w:rPr>
        <w:t xml:space="preserve">县纪委领导到景福乡调研指导工作</w:t>
      </w:r>
    </w:p>
    <w:p>
      <w:pPr>
        <w:ind w:left="0" w:right="0" w:firstLine="560"/>
        <w:spacing w:before="450" w:after="450" w:line="312" w:lineRule="auto"/>
      </w:pPr>
      <w:r>
        <w:rPr>
          <w:rFonts w:ascii="宋体" w:hAnsi="宋体" w:eastAsia="宋体" w:cs="宋体"/>
          <w:color w:val="000"/>
          <w:sz w:val="28"/>
          <w:szCs w:val="28"/>
        </w:rPr>
        <w:t xml:space="preserve">3月24日，县委常委、县纪委书记彭志刚到景福乡调研指导工作。</w:t>
      </w:r>
    </w:p>
    <w:p>
      <w:pPr>
        <w:ind w:left="0" w:right="0" w:firstLine="560"/>
        <w:spacing w:before="450" w:after="450" w:line="312" w:lineRule="auto"/>
      </w:pPr>
      <w:r>
        <w:rPr>
          <w:rFonts w:ascii="宋体" w:hAnsi="宋体" w:eastAsia="宋体" w:cs="宋体"/>
          <w:color w:val="000"/>
          <w:sz w:val="28"/>
          <w:szCs w:val="28"/>
        </w:rPr>
        <w:t xml:space="preserve">彭书记一行听取了景福乡传达贯彻县纪委全会精神情况和第一季度经济社会发展情况汇报；对景福乡社会稳定，安全生产，抗旱和森林防火，烤烟、蚕桑生产，基层党的建设、农村干部管理、村务政务公开等方面的工作进行调研，对景福乡开展村干部勤廉双述工作予以了肯定。</w:t>
      </w:r>
    </w:p>
    <w:p>
      <w:pPr>
        <w:ind w:left="0" w:right="0" w:firstLine="560"/>
        <w:spacing w:before="450" w:after="450" w:line="312" w:lineRule="auto"/>
      </w:pPr>
      <w:r>
        <w:rPr>
          <w:rFonts w:ascii="宋体" w:hAnsi="宋体" w:eastAsia="宋体" w:cs="宋体"/>
          <w:color w:val="000"/>
          <w:sz w:val="28"/>
          <w:szCs w:val="28"/>
        </w:rPr>
        <w:t xml:space="preserve">彭书记指出，面对严峻的经济形势，我们要变压力为动力，变经济波动期为发展机遇期，保持经济平稳较快发展；越是经济形势严峻，越是要更加坚定不移地推进党风廉政建设和反腐败斗争，越是要加强对党员干部的监督，营造风清气正的干事氛围；越是要更加重视加强机关效能建设、创建最优发展环境，越是要更加关注改善民生、切实维护好人民群众的利益。</w:t>
      </w:r>
    </w:p>
    <w:p>
      <w:pPr>
        <w:ind w:left="0" w:right="0" w:firstLine="560"/>
        <w:spacing w:before="450" w:after="450" w:line="312" w:lineRule="auto"/>
      </w:pPr>
      <w:r>
        <w:rPr>
          <w:rFonts w:ascii="宋体" w:hAnsi="宋体" w:eastAsia="宋体" w:cs="宋体"/>
          <w:color w:val="000"/>
          <w:sz w:val="28"/>
          <w:szCs w:val="28"/>
        </w:rPr>
        <w:t xml:space="preserve">彭书记一行还实地查看了通达工程实施情况和烤烟育苗情况。</w:t>
      </w:r>
    </w:p>
    <w:p>
      <w:pPr>
        <w:ind w:left="0" w:right="0" w:firstLine="560"/>
        <w:spacing w:before="450" w:after="450" w:line="312" w:lineRule="auto"/>
      </w:pPr>
      <w:r>
        <w:rPr>
          <w:rFonts w:ascii="宋体" w:hAnsi="宋体" w:eastAsia="宋体" w:cs="宋体"/>
          <w:color w:val="000"/>
          <w:sz w:val="28"/>
          <w:szCs w:val="28"/>
        </w:rPr>
        <w:t xml:space="preserve">徐明宏1</w:t>
      </w:r>
    </w:p>
    <w:p>
      <w:pPr>
        <w:ind w:left="0" w:right="0" w:firstLine="560"/>
        <w:spacing w:before="450" w:after="450" w:line="312" w:lineRule="auto"/>
      </w:pPr>
      <w:r>
        <w:rPr>
          <w:rFonts w:ascii="黑体" w:hAnsi="黑体" w:eastAsia="黑体" w:cs="黑体"/>
          <w:color w:val="000000"/>
          <w:sz w:val="36"/>
          <w:szCs w:val="36"/>
          <w:b w:val="1"/>
          <w:bCs w:val="1"/>
        </w:rPr>
        <w:t xml:space="preserve">第四篇：市领导到县招管服务中心调研指导工作</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市领导到内黄招管服务中心调研指导工作</w:t>
      </w:r>
    </w:p>
    <w:p>
      <w:pPr>
        <w:ind w:left="0" w:right="0" w:firstLine="560"/>
        <w:spacing w:before="450" w:after="450" w:line="312" w:lineRule="auto"/>
      </w:pPr>
      <w:r>
        <w:rPr>
          <w:rFonts w:ascii="宋体" w:hAnsi="宋体" w:eastAsia="宋体" w:cs="宋体"/>
          <w:color w:val="000"/>
          <w:sz w:val="28"/>
          <w:szCs w:val="28"/>
        </w:rPr>
        <w:t xml:space="preserve">9月2日下午，受市政府张笑东市长的委派，市监察局局长丁宪带领市纪委常委张新民、市纪委常委任慧平、市政府办、市检察院、市财政局和市发改委等相关职能部门领导一行17人来我县招管服务中心视察调研招投标工作，并组织召开市、县相关职能部门座谈会，县委副书记郑象征、县委常委、县纪委书记李富生、县政府副县长张亚兵及县管委会全体成员参加了会议。</w:t>
      </w:r>
    </w:p>
    <w:p>
      <w:pPr>
        <w:ind w:left="0" w:right="0" w:firstLine="560"/>
        <w:spacing w:before="450" w:after="450" w:line="312" w:lineRule="auto"/>
      </w:pPr>
      <w:r>
        <w:rPr>
          <w:rFonts w:ascii="宋体" w:hAnsi="宋体" w:eastAsia="宋体" w:cs="宋体"/>
          <w:color w:val="000"/>
          <w:sz w:val="28"/>
          <w:szCs w:val="28"/>
        </w:rPr>
        <w:t xml:space="preserve">县招管中心主任崔贵玲陪同视察了中心交易大厅、开评标区、办公区和系统建设，并汇报了招管中心成立以来工作开展情况。县委常委、县纪委书记李富生同志就成立招管服</w:t>
      </w:r>
    </w:p>
    <w:p>
      <w:pPr>
        <w:ind w:left="0" w:right="0" w:firstLine="560"/>
        <w:spacing w:before="450" w:after="450" w:line="312" w:lineRule="auto"/>
      </w:pPr>
      <w:r>
        <w:rPr>
          <w:rFonts w:ascii="宋体" w:hAnsi="宋体" w:eastAsia="宋体" w:cs="宋体"/>
          <w:color w:val="000"/>
          <w:sz w:val="28"/>
          <w:szCs w:val="28"/>
        </w:rPr>
        <w:t xml:space="preserve">务中心的意义及下一步的工作目标做了简要汇报。随后市、县职能部门做了发言，就我县招投标工作做了深入探讨，分析优点及不足，谋划未来的发展方向。最后，市监察局局长丁宪指出：内黄县招管服务中心整合了政府管理职能，规范了招投标采购行为，提高公共资源使用效益，开辟了安阳市招投标工作模式的先河，对内黄县招管服务中心的工作给予充分肯定。同时，要求安阳市要依据内黄县这一模式加快推进市交易中心建设步伐，并要求各县区学习内黄县的招投标模式。</w:t>
      </w:r>
    </w:p>
    <w:p>
      <w:pPr>
        <w:ind w:left="0" w:right="0" w:firstLine="560"/>
        <w:spacing w:before="450" w:after="450" w:line="312" w:lineRule="auto"/>
      </w:pPr>
      <w:r>
        <w:rPr>
          <w:rFonts w:ascii="宋体" w:hAnsi="宋体" w:eastAsia="宋体" w:cs="宋体"/>
          <w:color w:val="000"/>
          <w:sz w:val="28"/>
          <w:szCs w:val="28"/>
        </w:rPr>
        <w:t xml:space="preserve">内黄县招管服务中心</w:t>
      </w:r>
    </w:p>
    <w:p>
      <w:pPr>
        <w:ind w:left="0" w:right="0" w:firstLine="560"/>
        <w:spacing w:before="450" w:after="450" w:line="312" w:lineRule="auto"/>
      </w:pPr>
      <w:r>
        <w:rPr>
          <w:rFonts w:ascii="宋体" w:hAnsi="宋体" w:eastAsia="宋体" w:cs="宋体"/>
          <w:color w:val="000"/>
          <w:sz w:val="28"/>
          <w:szCs w:val="28"/>
        </w:rPr>
        <w:t xml:space="preserve">一公开一保密，做好土地出让工作</w:t>
      </w:r>
    </w:p>
    <w:p>
      <w:pPr>
        <w:ind w:left="0" w:right="0" w:firstLine="560"/>
        <w:spacing w:before="450" w:after="450" w:line="312" w:lineRule="auto"/>
      </w:pPr>
      <w:r>
        <w:rPr>
          <w:rFonts w:ascii="宋体" w:hAnsi="宋体" w:eastAsia="宋体" w:cs="宋体"/>
          <w:color w:val="000"/>
          <w:sz w:val="28"/>
          <w:szCs w:val="28"/>
        </w:rPr>
        <w:t xml:space="preserve">7月20日下午16时，2011G—02—04号地块（原县人大、政府、水务局）挂牌截止后顺利转入现场竞价，历时5小时19分，经208次竞价，最终以10100万元（246万元/亩）的价格成交，高出起始价5170万元。地面房屋评估价格977.1516万元，该地块总成交价款为11077.1516万元，创我县土地出让价格历史新高。</w:t>
      </w:r>
    </w:p>
    <w:p>
      <w:pPr>
        <w:ind w:left="0" w:right="0" w:firstLine="560"/>
        <w:spacing w:before="450" w:after="450" w:line="312" w:lineRule="auto"/>
      </w:pPr>
      <w:r>
        <w:rPr>
          <w:rFonts w:ascii="宋体" w:hAnsi="宋体" w:eastAsia="宋体" w:cs="宋体"/>
          <w:color w:val="000"/>
          <w:sz w:val="28"/>
          <w:szCs w:val="28"/>
        </w:rPr>
        <w:t xml:space="preserve">县招管服务中心为做好2011G-02-04号（原县人大、政府、水务局）国有建设用地使用权的公开出让工作，力争在出让过程中形成有效竞争，采取“一公开一保密”措施，圆满完成出让工作。一公开，即信息公开透明。为使竞买人得到真实、快捷的信息，县招管服务中心采取多媒体、全覆盖方式，分别在《河南日报》、《安阳日报》、中国土地市场网、中心网站、内黄电视台上发布公告，确保了此次土地出让信息的公开性、透明性。一保密，即报名工作严格保密。为了</w:t>
      </w:r>
    </w:p>
    <w:p>
      <w:pPr>
        <w:ind w:left="0" w:right="0" w:firstLine="560"/>
        <w:spacing w:before="450" w:after="450" w:line="312" w:lineRule="auto"/>
      </w:pPr>
      <w:r>
        <w:rPr>
          <w:rFonts w:ascii="宋体" w:hAnsi="宋体" w:eastAsia="宋体" w:cs="宋体"/>
          <w:color w:val="000"/>
          <w:sz w:val="28"/>
          <w:szCs w:val="28"/>
        </w:rPr>
        <w:t xml:space="preserve">做好整个出让过程的保密工作，中心制定专项保密制度，指定专人负责，设专门报名处，避免了竞买人互相见面的机率，防止了竞买申请人恶意串通、压低出让价格，造成国有资产流失。</w:t>
      </w:r>
    </w:p>
    <w:p>
      <w:pPr>
        <w:ind w:left="0" w:right="0" w:firstLine="560"/>
        <w:spacing w:before="450" w:after="450" w:line="312" w:lineRule="auto"/>
      </w:pPr>
      <w:r>
        <w:rPr>
          <w:rFonts w:ascii="黑体" w:hAnsi="黑体" w:eastAsia="黑体" w:cs="黑体"/>
          <w:color w:val="000000"/>
          <w:sz w:val="36"/>
          <w:szCs w:val="36"/>
          <w:b w:val="1"/>
          <w:bCs w:val="1"/>
        </w:rPr>
        <w:t xml:space="preserve">第五篇：重庆市国资委的下属企业</w:t>
      </w:r>
    </w:p>
    <w:p>
      <w:pPr>
        <w:ind w:left="0" w:right="0" w:firstLine="560"/>
        <w:spacing w:before="450" w:after="450" w:line="312" w:lineRule="auto"/>
      </w:pPr>
      <w:r>
        <w:rPr>
          <w:rFonts w:ascii="宋体" w:hAnsi="宋体" w:eastAsia="宋体" w:cs="宋体"/>
          <w:color w:val="000"/>
          <w:sz w:val="28"/>
          <w:szCs w:val="28"/>
        </w:rPr>
        <w:t xml:space="preserve">重庆市国资委的下属企业</w:t>
      </w:r>
    </w:p>
    <w:p>
      <w:pPr>
        <w:ind w:left="0" w:right="0" w:firstLine="560"/>
        <w:spacing w:before="450" w:after="450" w:line="312" w:lineRule="auto"/>
      </w:pPr>
      <w:r>
        <w:rPr>
          <w:rFonts w:ascii="宋体" w:hAnsi="宋体" w:eastAsia="宋体" w:cs="宋体"/>
          <w:color w:val="000"/>
          <w:sz w:val="28"/>
          <w:szCs w:val="28"/>
        </w:rPr>
        <w:t xml:space="preserve">重庆市长江农工商控股（集团）有限公司 2024-10-18·</w:t>
      </w:r>
    </w:p>
    <w:p>
      <w:pPr>
        <w:ind w:left="0" w:right="0" w:firstLine="560"/>
        <w:spacing w:before="450" w:after="450" w:line="312" w:lineRule="auto"/>
      </w:pPr>
      <w:r>
        <w:rPr>
          <w:rFonts w:ascii="宋体" w:hAnsi="宋体" w:eastAsia="宋体" w:cs="宋体"/>
          <w:color w:val="000"/>
          <w:sz w:val="28"/>
          <w:szCs w:val="28"/>
        </w:rPr>
        <w:t xml:space="preserve">重庆市江北嘴中央商务区开发投资有限公司 2024-10-17·</w:t>
      </w:r>
    </w:p>
    <w:p>
      <w:pPr>
        <w:ind w:left="0" w:right="0" w:firstLine="560"/>
        <w:spacing w:before="450" w:after="450" w:line="312" w:lineRule="auto"/>
      </w:pPr>
      <w:r>
        <w:rPr>
          <w:rFonts w:ascii="宋体" w:hAnsi="宋体" w:eastAsia="宋体" w:cs="宋体"/>
          <w:color w:val="000"/>
          <w:sz w:val="28"/>
          <w:szCs w:val="28"/>
        </w:rPr>
        <w:t xml:space="preserve">重庆渝富资产经营管理有限公司 2024-10-17</w:t>
      </w:r>
    </w:p>
    <w:p>
      <w:pPr>
        <w:ind w:left="0" w:right="0" w:firstLine="560"/>
        <w:spacing w:before="450" w:after="450" w:line="312" w:lineRule="auto"/>
      </w:pPr>
      <w:r>
        <w:rPr>
          <w:rFonts w:ascii="宋体" w:hAnsi="宋体" w:eastAsia="宋体" w:cs="宋体"/>
          <w:color w:val="000"/>
          <w:sz w:val="28"/>
          <w:szCs w:val="28"/>
        </w:rPr>
        <w:t xml:space="preserve">· 重庆市水利投资（集团）有限公司 2024-10-17</w:t>
      </w:r>
    </w:p>
    <w:p>
      <w:pPr>
        <w:ind w:left="0" w:right="0" w:firstLine="560"/>
        <w:spacing w:before="450" w:after="450" w:line="312" w:lineRule="auto"/>
      </w:pPr>
      <w:r>
        <w:rPr>
          <w:rFonts w:ascii="宋体" w:hAnsi="宋体" w:eastAsia="宋体" w:cs="宋体"/>
          <w:color w:val="000"/>
          <w:sz w:val="28"/>
          <w:szCs w:val="28"/>
        </w:rPr>
        <w:t xml:space="preserve">· 重庆旅游控股集团有限公司 2024-10-16</w:t>
      </w:r>
    </w:p>
    <w:p>
      <w:pPr>
        <w:ind w:left="0" w:right="0" w:firstLine="560"/>
        <w:spacing w:before="450" w:after="450" w:line="312" w:lineRule="auto"/>
      </w:pPr>
      <w:r>
        <w:rPr>
          <w:rFonts w:ascii="宋体" w:hAnsi="宋体" w:eastAsia="宋体" w:cs="宋体"/>
          <w:color w:val="000"/>
          <w:sz w:val="28"/>
          <w:szCs w:val="28"/>
        </w:rPr>
        <w:t xml:space="preserve">· 重庆市能源投资集团公司 2024-10-16</w:t>
      </w:r>
    </w:p>
    <w:p>
      <w:pPr>
        <w:ind w:left="0" w:right="0" w:firstLine="560"/>
        <w:spacing w:before="450" w:after="450" w:line="312" w:lineRule="auto"/>
      </w:pPr>
      <w:r>
        <w:rPr>
          <w:rFonts w:ascii="宋体" w:hAnsi="宋体" w:eastAsia="宋体" w:cs="宋体"/>
          <w:color w:val="000"/>
          <w:sz w:val="28"/>
          <w:szCs w:val="28"/>
        </w:rPr>
        <w:t xml:space="preserve">· 重庆市开发投资有限公司 2024-10-16</w:t>
      </w:r>
    </w:p>
    <w:p>
      <w:pPr>
        <w:ind w:left="0" w:right="0" w:firstLine="560"/>
        <w:spacing w:before="450" w:after="450" w:line="312" w:lineRule="auto"/>
      </w:pPr>
      <w:r>
        <w:rPr>
          <w:rFonts w:ascii="宋体" w:hAnsi="宋体" w:eastAsia="宋体" w:cs="宋体"/>
          <w:color w:val="000"/>
          <w:sz w:val="28"/>
          <w:szCs w:val="28"/>
        </w:rPr>
        <w:t xml:space="preserve">· 重庆水务集团股份有限公司 2024-10-16</w:t>
      </w:r>
    </w:p>
    <w:p>
      <w:pPr>
        <w:ind w:left="0" w:right="0" w:firstLine="560"/>
        <w:spacing w:before="450" w:after="450" w:line="312" w:lineRule="auto"/>
      </w:pPr>
      <w:r>
        <w:rPr>
          <w:rFonts w:ascii="宋体" w:hAnsi="宋体" w:eastAsia="宋体" w:cs="宋体"/>
          <w:color w:val="000"/>
          <w:sz w:val="28"/>
          <w:szCs w:val="28"/>
        </w:rPr>
        <w:t xml:space="preserve">· 重庆市地产集团 2024-10-16</w:t>
      </w:r>
    </w:p>
    <w:p>
      <w:pPr>
        <w:ind w:left="0" w:right="0" w:firstLine="560"/>
        <w:spacing w:before="450" w:after="450" w:line="312" w:lineRule="auto"/>
      </w:pPr>
      <w:r>
        <w:rPr>
          <w:rFonts w:ascii="宋体" w:hAnsi="宋体" w:eastAsia="宋体" w:cs="宋体"/>
          <w:color w:val="000"/>
          <w:sz w:val="28"/>
          <w:szCs w:val="28"/>
        </w:rPr>
        <w:t xml:space="preserve">· 重庆高速公路发展有限公司 2024-10-16</w:t>
      </w:r>
    </w:p>
    <w:p>
      <w:pPr>
        <w:ind w:left="0" w:right="0" w:firstLine="560"/>
        <w:spacing w:before="450" w:after="450" w:line="312" w:lineRule="auto"/>
      </w:pPr>
      <w:r>
        <w:rPr>
          <w:rFonts w:ascii="宋体" w:hAnsi="宋体" w:eastAsia="宋体" w:cs="宋体"/>
          <w:color w:val="000"/>
          <w:sz w:val="28"/>
          <w:szCs w:val="28"/>
        </w:rPr>
        <w:t xml:space="preserve">· 重庆交通旅游投资集团有限公司 2024-10-16</w:t>
      </w:r>
    </w:p>
    <w:p>
      <w:pPr>
        <w:ind w:left="0" w:right="0" w:firstLine="560"/>
        <w:spacing w:before="450" w:after="450" w:line="312" w:lineRule="auto"/>
      </w:pPr>
      <w:r>
        <w:rPr>
          <w:rFonts w:ascii="宋体" w:hAnsi="宋体" w:eastAsia="宋体" w:cs="宋体"/>
          <w:color w:val="000"/>
          <w:sz w:val="28"/>
          <w:szCs w:val="28"/>
        </w:rPr>
        <w:t xml:space="preserve">· 重庆市城市建设投资公司 2024-10-16</w:t>
      </w:r>
    </w:p>
    <w:p>
      <w:pPr>
        <w:ind w:left="0" w:right="0" w:firstLine="560"/>
        <w:spacing w:before="450" w:after="450" w:line="312" w:lineRule="auto"/>
      </w:pPr>
      <w:r>
        <w:rPr>
          <w:rFonts w:ascii="宋体" w:hAnsi="宋体" w:eastAsia="宋体" w:cs="宋体"/>
          <w:color w:val="000"/>
          <w:sz w:val="28"/>
          <w:szCs w:val="28"/>
        </w:rPr>
        <w:t xml:space="preserve">· 重庆煤炭（集团）有限责任公司 2024-10-16</w:t>
      </w:r>
    </w:p>
    <w:p>
      <w:pPr>
        <w:ind w:left="0" w:right="0" w:firstLine="560"/>
        <w:spacing w:before="450" w:after="450" w:line="312" w:lineRule="auto"/>
      </w:pPr>
      <w:r>
        <w:rPr>
          <w:rFonts w:ascii="宋体" w:hAnsi="宋体" w:eastAsia="宋体" w:cs="宋体"/>
          <w:color w:val="000"/>
          <w:sz w:val="28"/>
          <w:szCs w:val="28"/>
        </w:rPr>
        <w:t xml:space="preserve">· 重庆农村商业银行 2024-10-16</w:t>
      </w:r>
    </w:p>
    <w:p>
      <w:pPr>
        <w:ind w:left="0" w:right="0" w:firstLine="560"/>
        <w:spacing w:before="450" w:after="450" w:line="312" w:lineRule="auto"/>
      </w:pPr>
      <w:r>
        <w:rPr>
          <w:rFonts w:ascii="宋体" w:hAnsi="宋体" w:eastAsia="宋体" w:cs="宋体"/>
          <w:color w:val="000"/>
          <w:sz w:val="28"/>
          <w:szCs w:val="28"/>
        </w:rPr>
        <w:t xml:space="preserve">· 重庆银行股份有限公司 2024-10-16</w:t>
      </w:r>
    </w:p>
    <w:p>
      <w:pPr>
        <w:ind w:left="0" w:right="0" w:firstLine="560"/>
        <w:spacing w:before="450" w:after="450" w:line="312" w:lineRule="auto"/>
      </w:pPr>
      <w:r>
        <w:rPr>
          <w:rFonts w:ascii="宋体" w:hAnsi="宋体" w:eastAsia="宋体" w:cs="宋体"/>
          <w:color w:val="000"/>
          <w:sz w:val="28"/>
          <w:szCs w:val="28"/>
        </w:rPr>
        <w:t xml:space="preserve">· 重庆建工集团有限责任公司 2024-10-16</w:t>
      </w:r>
    </w:p>
    <w:p>
      <w:pPr>
        <w:ind w:left="0" w:right="0" w:firstLine="560"/>
        <w:spacing w:before="450" w:after="450" w:line="312" w:lineRule="auto"/>
      </w:pPr>
      <w:r>
        <w:rPr>
          <w:rFonts w:ascii="宋体" w:hAnsi="宋体" w:eastAsia="宋体" w:cs="宋体"/>
          <w:color w:val="000"/>
          <w:sz w:val="28"/>
          <w:szCs w:val="28"/>
        </w:rPr>
        <w:t xml:space="preserve">· 重庆机电控股（集团）公司2024-10-16</w:t>
      </w:r>
    </w:p>
    <w:p>
      <w:pPr>
        <w:ind w:left="0" w:right="0" w:firstLine="560"/>
        <w:spacing w:before="450" w:after="450" w:line="312" w:lineRule="auto"/>
      </w:pPr>
      <w:r>
        <w:rPr>
          <w:rFonts w:ascii="宋体" w:hAnsi="宋体" w:eastAsia="宋体" w:cs="宋体"/>
          <w:color w:val="000"/>
          <w:sz w:val="28"/>
          <w:szCs w:val="28"/>
        </w:rPr>
        <w:t xml:space="preserve">· 重庆轻纺控股（集团）公司2024-10-16</w:t>
      </w:r>
    </w:p>
    <w:p>
      <w:pPr>
        <w:ind w:left="0" w:right="0" w:firstLine="560"/>
        <w:spacing w:before="450" w:after="450" w:line="312" w:lineRule="auto"/>
      </w:pPr>
      <w:r>
        <w:rPr>
          <w:rFonts w:ascii="宋体" w:hAnsi="宋体" w:eastAsia="宋体" w:cs="宋体"/>
          <w:color w:val="000"/>
          <w:sz w:val="28"/>
          <w:szCs w:val="28"/>
        </w:rPr>
        <w:t xml:space="preserve">· 重庆化医控股（集团）公司 2024-10-16</w:t>
      </w:r>
    </w:p>
    <w:p>
      <w:pPr>
        <w:ind w:left="0" w:right="0" w:firstLine="560"/>
        <w:spacing w:before="450" w:after="450" w:line="312" w:lineRule="auto"/>
      </w:pPr>
      <w:r>
        <w:rPr>
          <w:rFonts w:ascii="宋体" w:hAnsi="宋体" w:eastAsia="宋体" w:cs="宋体"/>
          <w:color w:val="000"/>
          <w:sz w:val="28"/>
          <w:szCs w:val="28"/>
        </w:rPr>
        <w:t xml:space="preserve">· 重庆钢铁（集团）有限责任公司</w:t>
      </w:r>
    </w:p>
    <w:p>
      <w:pPr>
        <w:ind w:left="0" w:right="0" w:firstLine="560"/>
        <w:spacing w:before="450" w:after="450" w:line="312" w:lineRule="auto"/>
      </w:pPr>
      <w:r>
        <w:rPr>
          <w:rFonts w:ascii="宋体" w:hAnsi="宋体" w:eastAsia="宋体" w:cs="宋体"/>
          <w:color w:val="000"/>
          <w:sz w:val="28"/>
          <w:szCs w:val="28"/>
        </w:rPr>
        <w:t xml:space="preserve">西南证券股份有限公司 2024-4-13</w:t>
      </w:r>
    </w:p>
    <w:p>
      <w:pPr>
        <w:ind w:left="0" w:right="0" w:firstLine="560"/>
        <w:spacing w:before="450" w:after="450" w:line="312" w:lineRule="auto"/>
      </w:pPr>
      <w:r>
        <w:rPr>
          <w:rFonts w:ascii="宋体" w:hAnsi="宋体" w:eastAsia="宋体" w:cs="宋体"/>
          <w:color w:val="000"/>
          <w:sz w:val="28"/>
          <w:szCs w:val="28"/>
        </w:rPr>
        <w:t xml:space="preserve">· 重庆城市公共交通站场集团有限公司 2024-4-13</w:t>
      </w:r>
    </w:p>
    <w:p>
      <w:pPr>
        <w:ind w:left="0" w:right="0" w:firstLine="560"/>
        <w:spacing w:before="450" w:after="450" w:line="312" w:lineRule="auto"/>
      </w:pPr>
      <w:r>
        <w:rPr>
          <w:rFonts w:ascii="宋体" w:hAnsi="宋体" w:eastAsia="宋体" w:cs="宋体"/>
          <w:color w:val="000"/>
          <w:sz w:val="28"/>
          <w:szCs w:val="28"/>
        </w:rPr>
        <w:t xml:space="preserve">· 重庆三峡银行 2024-3-27</w:t>
      </w:r>
    </w:p>
    <w:p>
      <w:pPr>
        <w:ind w:left="0" w:right="0" w:firstLine="560"/>
        <w:spacing w:before="450" w:after="450" w:line="312" w:lineRule="auto"/>
      </w:pPr>
      <w:r>
        <w:rPr>
          <w:rFonts w:ascii="宋体" w:hAnsi="宋体" w:eastAsia="宋体" w:cs="宋体"/>
          <w:color w:val="000"/>
          <w:sz w:val="28"/>
          <w:szCs w:val="28"/>
        </w:rPr>
        <w:t xml:space="preserve">· 重庆国际信托有限公司 2024-3-27</w:t>
      </w:r>
    </w:p>
    <w:p>
      <w:pPr>
        <w:ind w:left="0" w:right="0" w:firstLine="560"/>
        <w:spacing w:before="450" w:after="450" w:line="312" w:lineRule="auto"/>
      </w:pPr>
      <w:r>
        <w:rPr>
          <w:rFonts w:ascii="宋体" w:hAnsi="宋体" w:eastAsia="宋体" w:cs="宋体"/>
          <w:color w:val="000"/>
          <w:sz w:val="28"/>
          <w:szCs w:val="28"/>
        </w:rPr>
        <w:t xml:space="preserve">· 重庆市三峡库区产业信用担保有限公司 2024-3-27</w:t>
      </w:r>
    </w:p>
    <w:p>
      <w:pPr>
        <w:ind w:left="0" w:right="0" w:firstLine="560"/>
        <w:spacing w:before="450" w:after="450" w:line="312" w:lineRule="auto"/>
      </w:pPr>
      <w:r>
        <w:rPr>
          <w:rFonts w:ascii="宋体" w:hAnsi="宋体" w:eastAsia="宋体" w:cs="宋体"/>
          <w:color w:val="000"/>
          <w:sz w:val="28"/>
          <w:szCs w:val="28"/>
        </w:rPr>
        <w:t xml:space="preserve">· 重庆西永微电子产业园区开发有限公司 2024-3-27</w:t>
      </w:r>
    </w:p>
    <w:p>
      <w:pPr>
        <w:ind w:left="0" w:right="0" w:firstLine="560"/>
        <w:spacing w:before="450" w:after="450" w:line="312" w:lineRule="auto"/>
      </w:pPr>
      <w:r>
        <w:rPr>
          <w:rFonts w:ascii="宋体" w:hAnsi="宋体" w:eastAsia="宋体" w:cs="宋体"/>
          <w:color w:val="000"/>
          <w:sz w:val="28"/>
          <w:szCs w:val="28"/>
        </w:rPr>
        <w:t xml:space="preserve">· 重庆港务物流集团有限公司 2024-3-27</w:t>
      </w:r>
    </w:p>
    <w:p>
      <w:pPr>
        <w:ind w:left="0" w:right="0" w:firstLine="560"/>
        <w:spacing w:before="450" w:after="450" w:line="312" w:lineRule="auto"/>
      </w:pPr>
      <w:r>
        <w:rPr>
          <w:rFonts w:ascii="宋体" w:hAnsi="宋体" w:eastAsia="宋体" w:cs="宋体"/>
          <w:color w:val="000"/>
          <w:sz w:val="28"/>
          <w:szCs w:val="28"/>
        </w:rPr>
        <w:t xml:space="preserve">· 重庆招标采购（集团）有限责任公司 2024-5-31</w:t>
      </w:r>
    </w:p>
    <w:p>
      <w:pPr>
        <w:ind w:left="0" w:right="0" w:firstLine="560"/>
        <w:spacing w:before="450" w:after="450" w:line="312" w:lineRule="auto"/>
      </w:pPr>
      <w:r>
        <w:rPr>
          <w:rFonts w:ascii="宋体" w:hAnsi="宋体" w:eastAsia="宋体" w:cs="宋体"/>
          <w:color w:val="000"/>
          <w:sz w:val="28"/>
          <w:szCs w:val="28"/>
        </w:rPr>
        <w:t xml:space="preserve">· 重庆联合产权交易所股份有限公司 2024-10-27</w:t>
      </w:r>
    </w:p>
    <w:p>
      <w:pPr>
        <w:ind w:left="0" w:right="0" w:firstLine="560"/>
        <w:spacing w:before="450" w:after="450" w:line="312" w:lineRule="auto"/>
      </w:pPr>
      <w:r>
        <w:rPr>
          <w:rFonts w:ascii="宋体" w:hAnsi="宋体" w:eastAsia="宋体" w:cs="宋体"/>
          <w:color w:val="000"/>
          <w:sz w:val="28"/>
          <w:szCs w:val="28"/>
        </w:rPr>
        <w:t xml:space="preserve">· 重庆粮食集团有限责任公司 2024-10-18</w:t>
      </w:r>
    </w:p>
    <w:p>
      <w:pPr>
        <w:ind w:left="0" w:right="0" w:firstLine="560"/>
        <w:spacing w:before="450" w:after="450" w:line="312" w:lineRule="auto"/>
      </w:pPr>
      <w:r>
        <w:rPr>
          <w:rFonts w:ascii="宋体" w:hAnsi="宋体" w:eastAsia="宋体" w:cs="宋体"/>
          <w:color w:val="000"/>
          <w:sz w:val="28"/>
          <w:szCs w:val="28"/>
        </w:rPr>
        <w:t xml:space="preserve">· 重庆茧丝绸（集团）有限公司 2024-10-18</w:t>
      </w:r>
    </w:p>
    <w:p>
      <w:pPr>
        <w:ind w:left="0" w:right="0" w:firstLine="560"/>
        <w:spacing w:before="450" w:after="450" w:line="312" w:lineRule="auto"/>
      </w:pPr>
      <w:r>
        <w:rPr>
          <w:rFonts w:ascii="宋体" w:hAnsi="宋体" w:eastAsia="宋体" w:cs="宋体"/>
          <w:color w:val="000"/>
          <w:sz w:val="28"/>
          <w:szCs w:val="28"/>
        </w:rPr>
        <w:t xml:space="preserve">· 重庆国际经济技术合作（集团）有限公司 2024-10-18</w:t>
      </w:r>
    </w:p>
    <w:p>
      <w:pPr>
        <w:ind w:left="0" w:right="0" w:firstLine="560"/>
        <w:spacing w:before="450" w:after="450" w:line="312" w:lineRule="auto"/>
      </w:pPr>
      <w:r>
        <w:rPr>
          <w:rFonts w:ascii="宋体" w:hAnsi="宋体" w:eastAsia="宋体" w:cs="宋体"/>
          <w:color w:val="000"/>
          <w:sz w:val="28"/>
          <w:szCs w:val="28"/>
        </w:rPr>
        <w:t xml:space="preserve">· 重庆外贸（控股）集团有限公司 2024-10-18</w:t>
      </w:r>
    </w:p>
    <w:p>
      <w:pPr>
        <w:ind w:left="0" w:right="0" w:firstLine="560"/>
        <w:spacing w:before="450" w:after="450" w:line="312" w:lineRule="auto"/>
      </w:pPr>
      <w:r>
        <w:rPr>
          <w:rFonts w:ascii="宋体" w:hAnsi="宋体" w:eastAsia="宋体" w:cs="宋体"/>
          <w:color w:val="000"/>
          <w:sz w:val="28"/>
          <w:szCs w:val="28"/>
        </w:rPr>
        <w:t xml:space="preserve">· 重庆城建控股（集团）有限责任公司 2024-10-18</w:t>
      </w:r>
    </w:p>
    <w:p>
      <w:pPr>
        <w:ind w:left="0" w:right="0" w:firstLine="560"/>
        <w:spacing w:before="450" w:after="450" w:line="312" w:lineRule="auto"/>
      </w:pPr>
      <w:r>
        <w:rPr>
          <w:rFonts w:ascii="宋体" w:hAnsi="宋体" w:eastAsia="宋体" w:cs="宋体"/>
          <w:color w:val="000"/>
          <w:sz w:val="28"/>
          <w:szCs w:val="28"/>
        </w:rPr>
        <w:t xml:space="preserve">· 重庆渝海控股（集团）有限公司 2024-10-18</w:t>
      </w:r>
    </w:p>
    <w:p>
      <w:pPr>
        <w:ind w:left="0" w:right="0" w:firstLine="560"/>
        <w:spacing w:before="450" w:after="450" w:line="312" w:lineRule="auto"/>
      </w:pPr>
      <w:r>
        <w:rPr>
          <w:rFonts w:ascii="宋体" w:hAnsi="宋体" w:eastAsia="宋体" w:cs="宋体"/>
          <w:color w:val="000"/>
          <w:sz w:val="28"/>
          <w:szCs w:val="28"/>
        </w:rPr>
        <w:t xml:space="preserve">· 长江经济联合发展（集团）股份有限公司重庆公司 2024-10-18</w:t>
      </w:r>
    </w:p>
    <w:p>
      <w:pPr>
        <w:ind w:left="0" w:right="0" w:firstLine="560"/>
        <w:spacing w:before="450" w:after="450" w:line="312" w:lineRule="auto"/>
      </w:pPr>
      <w:r>
        <w:rPr>
          <w:rFonts w:ascii="宋体" w:hAnsi="宋体" w:eastAsia="宋体" w:cs="宋体"/>
          <w:color w:val="000"/>
          <w:sz w:val="28"/>
          <w:szCs w:val="28"/>
        </w:rPr>
        <w:t xml:space="preserve">· 重庆商社(集团)有限公司 2024-10-18</w:t>
      </w:r>
    </w:p>
    <w:p>
      <w:pPr>
        <w:ind w:left="0" w:right="0" w:firstLine="560"/>
        <w:spacing w:before="450" w:after="450" w:line="312" w:lineRule="auto"/>
      </w:pPr>
      <w:r>
        <w:rPr>
          <w:rFonts w:ascii="宋体" w:hAnsi="宋体" w:eastAsia="宋体" w:cs="宋体"/>
          <w:color w:val="000"/>
          <w:sz w:val="28"/>
          <w:szCs w:val="28"/>
        </w:rPr>
        <w:t xml:space="preserve">· 重庆交通运输控股(集团)有限公司 2024-10-18</w:t>
      </w:r>
    </w:p>
    <w:p>
      <w:pPr>
        <w:ind w:left="0" w:right="0" w:firstLine="560"/>
        <w:spacing w:before="450" w:after="450" w:line="312" w:lineRule="auto"/>
      </w:pPr>
      <w:r>
        <w:rPr>
          <w:rFonts w:ascii="宋体" w:hAnsi="宋体" w:eastAsia="宋体" w:cs="宋体"/>
          <w:color w:val="000"/>
          <w:sz w:val="28"/>
          <w:szCs w:val="28"/>
        </w:rPr>
        <w:t xml:space="preserve">· 重庆市公共交通控股(集团)有限公司2024-10-18</w:t>
      </w:r>
    </w:p>
    <w:p>
      <w:pPr>
        <w:ind w:left="0" w:right="0" w:firstLine="560"/>
        <w:spacing w:before="450" w:after="450" w:line="312" w:lineRule="auto"/>
      </w:pPr>
      <w:r>
        <w:rPr>
          <w:rFonts w:ascii="宋体" w:hAnsi="宋体" w:eastAsia="宋体" w:cs="宋体"/>
          <w:color w:val="000"/>
          <w:sz w:val="28"/>
          <w:szCs w:val="28"/>
        </w:rPr>
        <w:t xml:space="preserve">· 中国四联仪器仪表集团有限公司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2025-04-02T14:36:06+08:00</dcterms:created>
  <dcterms:modified xsi:type="dcterms:W3CDTF">2025-04-02T14:36:06+08:00</dcterms:modified>
</cp:coreProperties>
</file>

<file path=docProps/custom.xml><?xml version="1.0" encoding="utf-8"?>
<Properties xmlns="http://schemas.openxmlformats.org/officeDocument/2006/custom-properties" xmlns:vt="http://schemas.openxmlformats.org/officeDocument/2006/docPropsVTypes"/>
</file>