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对于国家未开始组织统一考试的专业，可按以下要求申请办理职称：一、直接认定：适用于国家统招正规全日制毕业生，见习期满并考核合格（摘自人职发【1991】11号文件）大中专学历，见习一年期满，单位考核合格后，可认定“员”级；大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第五篇：认定职称申请书</w:t>
      </w:r>
    </w:p>
    <w:p>
      <w:pPr>
        <w:ind w:left="0" w:right="0" w:firstLine="560"/>
        <w:spacing w:before="450" w:after="450" w:line="312" w:lineRule="auto"/>
      </w:pPr>
      <w:r>
        <w:rPr>
          <w:rFonts w:ascii="宋体" w:hAnsi="宋体" w:eastAsia="宋体" w:cs="宋体"/>
          <w:color w:val="000"/>
          <w:sz w:val="28"/>
          <w:szCs w:val="28"/>
        </w:rPr>
        <w:t xml:space="preserve">认定职称申请书</w:t>
      </w:r>
    </w:p>
    <w:p>
      <w:pPr>
        <w:ind w:left="0" w:right="0" w:firstLine="560"/>
        <w:spacing w:before="450" w:after="450" w:line="312" w:lineRule="auto"/>
      </w:pPr>
      <w:r>
        <w:rPr>
          <w:rFonts w:ascii="宋体" w:hAnsi="宋体" w:eastAsia="宋体" w:cs="宋体"/>
          <w:color w:val="000"/>
          <w:sz w:val="28"/>
          <w:szCs w:val="28"/>
        </w:rPr>
        <w:t xml:space="preserve">我叫何鹏，于2024年7月毕业于西安工程大学，现在高坝一中从事物理的教学工作，至今已经在教学一线工作近3年，现申请认定为中学二级教师。回顾过去的三年，主要工作总结如下：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w:t>
      </w:r>
    </w:p>
    <w:p>
      <w:pPr>
        <w:ind w:left="0" w:right="0" w:firstLine="560"/>
        <w:spacing w:before="450" w:after="450" w:line="312" w:lineRule="auto"/>
      </w:pPr>
      <w:r>
        <w:rPr>
          <w:rFonts w:ascii="宋体" w:hAnsi="宋体" w:eastAsia="宋体" w:cs="宋体"/>
          <w:color w:val="000"/>
          <w:sz w:val="28"/>
          <w:szCs w:val="28"/>
        </w:rPr>
        <w:t xml:space="preserve">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从教三年来，在较好地完成教学工作的同时，我还善于进行教学研究，积累教学经验，不断锤炼自己的教学基本功。校内的评优课大赛上多次获得名次。在完成教学工作的同时，注重教学研究，写出了《浅谈素质教育》、《中学物理的素质教育》等多篇论文。另外我指导学生参加山阳县科协组织的科技大赛并获得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我的情况仅汇报如上，自认为基本符合中教二级的申报要求，特提出申请，望各级领导予以考虑。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申请人：何鹏2024年11月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高坝一中何鹏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2024-11-22T07:40:42+08:00</dcterms:created>
  <dcterms:modified xsi:type="dcterms:W3CDTF">2024-11-22T07:40:42+08:00</dcterms:modified>
</cp:coreProperties>
</file>

<file path=docProps/custom.xml><?xml version="1.0" encoding="utf-8"?>
<Properties xmlns="http://schemas.openxmlformats.org/officeDocument/2006/custom-properties" xmlns:vt="http://schemas.openxmlformats.org/officeDocument/2006/docPropsVTypes"/>
</file>