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经济管理类学生的大学生活与考研建议要点</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第一篇：经济管理类学生的大学生活与考研建议要点经济管理类学生的大学生活与考研建议(内地高校学生需要努力的地方 无意刺激内 地高校学生的心理, 只是从内地一所 985院校毕业混入社会后, 强烈的感觉到自己之前的消 息闭塞与视野的局限,而且经...</w:t>
      </w:r>
    </w:p>
    <w:p>
      <w:pPr>
        <w:ind w:left="0" w:right="0" w:firstLine="560"/>
        <w:spacing w:before="450" w:after="450" w:line="312" w:lineRule="auto"/>
      </w:pPr>
      <w:r>
        <w:rPr>
          <w:rFonts w:ascii="黑体" w:hAnsi="黑体" w:eastAsia="黑体" w:cs="黑体"/>
          <w:color w:val="000000"/>
          <w:sz w:val="36"/>
          <w:szCs w:val="36"/>
          <w:b w:val="1"/>
          <w:bCs w:val="1"/>
        </w:rPr>
        <w:t xml:space="preserve">第一篇：经济管理类学生的大学生活与考研建议要点</w:t>
      </w:r>
    </w:p>
    <w:p>
      <w:pPr>
        <w:ind w:left="0" w:right="0" w:firstLine="560"/>
        <w:spacing w:before="450" w:after="450" w:line="312" w:lineRule="auto"/>
      </w:pPr>
      <w:r>
        <w:rPr>
          <w:rFonts w:ascii="宋体" w:hAnsi="宋体" w:eastAsia="宋体" w:cs="宋体"/>
          <w:color w:val="000"/>
          <w:sz w:val="28"/>
          <w:szCs w:val="28"/>
        </w:rPr>
        <w:t xml:space="preserve">经济管理类学生的大学生活与考研建议(内地高校学生需要努力的地方 无意刺激内 地高校学生的心理, 只是从内地一所 985院校毕业混入社会后, 强烈的感觉到自己之前的消 息闭塞与视野的局限,而且经历了工作、考研后, 觉得写下一些东西, 也许有些同学能从中 吸取一点对自己有益的养料。1.关于职业规划 毕业后,公务员?读研?出国 ? 去跨国企 业?这些问题是早有打算, 还是到哪个山头唱那首歌? 内地本科生与沿海本科生的很大 一个区别是 :沿海名校的本科生大二暑假,有的甚至是大一暑假开始就疯狂的找实习工作, 而最终大四毕业时可能签的单位就是之前实习过的工作。如大家所向往的四大, 招募的时候 都会现行考虑之前的实习生;而内地的大学生信息闭塞, 混了三年后, 大四混入长长的求职 队伍中到处海投简历,毫无方向和自信。因此,职业生涯很重要。国外的高中生升大学选择 专业最重要的考虑的是今后的就业方向和自己的兴趣所向。而国内的高中生大多追逐热门, 跟风现象严重。高中生自主选择小, 这倒也无可厚非,中国都这样。差别就体现在本科阶段 了, 一进入大学后就要开始思考自己的人生方向了。因此, 上大学只是我们工作的知识储备 和能力准备阶段, 上大学的价值就是谋求一份心满意足的工作, 本科生供过于求的大背景下 尤其如此。因此, 及早判别自己未来的理想工作, 低年级时就可以参加一些相关的企业宣讲 会, 一方面了解残酷的就业现实;另一方面了解相关工作和企业的招聘要求。因此本科的职 业生涯规划包括两方面:一方面,加强相关专业知识的学习, 提高自己的理论素养;另一方 面,利用各种途径,如老师、学长推荐、家庭社会关系及早开始相关方面的实习工作。当你 已经具备丰富的实习的面试经验和相关工作经验, 会显著的提高你的职场竞争力。如果考公 务员,请平时就多关注社会现实,如坚持阅读南方周末,关注两会等;如果准备出国,及早 把英语学好准备 GT ,把 GPA 绩点提高;如准备考研,大一就要把数学和英语的基础打好, 同时加强相关专业的知识的学习和积累。2.正确认识自己处境,积极调整心态 中国目前 的现实处境是:大多数人眼里,中国顶尖学府只有北大、清华、复旦、上交(不否认部分院 校的部分专业很牛,可以独步中国,但我说的是整体情况 ,所有真正的牛企招聘范围基本 限定在这四所学校。不论你心里是否服气,但这是事实。我毕业于内地的一所 985院校,北 大考研时看到淡马锡控股、摩根士丹利、高盛、瑞银、BCG、Bain Capital 等一干让人见了 都目眩的企业北大开宣讲会, 而这些企业在内地的所谓重点</w:t>
      </w:r>
    </w:p>
    <w:p>
      <w:pPr>
        <w:ind w:left="0" w:right="0" w:firstLine="560"/>
        <w:spacing w:before="450" w:after="450" w:line="312" w:lineRule="auto"/>
      </w:pPr>
      <w:r>
        <w:rPr>
          <w:rFonts w:ascii="宋体" w:hAnsi="宋体" w:eastAsia="宋体" w:cs="宋体"/>
          <w:color w:val="000"/>
          <w:sz w:val="28"/>
          <w:szCs w:val="28"/>
        </w:rPr>
        <w:t xml:space="preserve">高校可能很多人连这些企业的名 字都没听说过。所以说,北大第一流的人才要么出国,要么去这些牛企了。因此,看到这些 现实后, 也就能对自己处境有个了解了。抱怨北京、上海生源考北大比自己所在地简单的多, 抱怨高考发挥失常或志愿填报失误导致高中时不如自己的谁谁谁上了北大?停止这些怨妇 行为, 冷静客观的分析自己才是最重要的。你不能选择你的出身, 但你可以选择你要成为什 么样的人。3.大学需要构建系统的知识结构大四时,院里四大名嘴之一的一位教授上市场营 销实务,简单的测试了同学们对市场营销的理解时,他说了一句:你们的专业基本被毁了, 如果让我大</w:t>
      </w:r>
    </w:p>
    <w:p>
      <w:pPr>
        <w:ind w:left="0" w:right="0" w:firstLine="560"/>
        <w:spacing w:before="450" w:after="450" w:line="312" w:lineRule="auto"/>
      </w:pPr>
      <w:r>
        <w:rPr>
          <w:rFonts w:ascii="宋体" w:hAnsi="宋体" w:eastAsia="宋体" w:cs="宋体"/>
          <w:color w:val="000"/>
          <w:sz w:val="28"/>
          <w:szCs w:val="28"/>
        </w:rPr>
        <w:t xml:space="preserve">一、大二就教你们, 你们绝对不会是这样一个情形, 现在我只能尽量的教你们搭 起一个市场营销的架构。听到这话时, 作为市场营销的一名本科生, 难道不觉得不奔溃?当 时觉得教授言过其实,但毕业近三年,才知道教授的无奈。确实,做为自己所学专业,你能 对自己的核心课程了如指掌, 对一些分析技巧和方法掌握的及其熟练, 而且能用所学解释现 实与做出判读和建议吗?搭建系统的知识结构, 似乎是学校科目设计的事情。但是, 正如大 学本科教育遭受社会猛烈抨击其课程设置与社会需求严重脱节。所以, 也许作为本科生所能 做的是, 听师兄师姐的建议、了解国内相关专业最牛的院校的课程设置和上网了解相关信息。就如同大家考研, 北大等院校会指定一些权威的教科书, 其实就是为了考研的人能够搭建相 关专业知识的系统架构以适应研究生阶段的学习。关于自己所学的专业知识, 自己必须有一 个自己的认知结构, 以管理学为例, 当你学了 SWOT、PEST、Boston Matrix、Ansoff Matrix、Value Chain Analysis等分析方法时, 你就也能用这些分析工具来分析一些企业的具体案例并 提供自己的见解。4.考证 大学英语的四、六级,计算机等级考试只是基本的证书,大多</w:t>
      </w:r>
    </w:p>
    <w:p>
      <w:pPr>
        <w:ind w:left="0" w:right="0" w:firstLine="560"/>
        <w:spacing w:before="450" w:after="450" w:line="312" w:lineRule="auto"/>
      </w:pPr>
      <w:r>
        <w:rPr>
          <w:rFonts w:ascii="宋体" w:hAnsi="宋体" w:eastAsia="宋体" w:cs="宋体"/>
          <w:color w:val="000"/>
          <w:sz w:val="28"/>
          <w:szCs w:val="28"/>
        </w:rPr>
        <w:t xml:space="preserve">数成绩稍好一点的本科生都能拿出这些东西来, 所以就业时几乎没太多竞争优势。做为内地 的本科生,与沿海的院校学生比起来,信息相对闭塞、视野相对狭窄。北京、上海的学生疯 狂考证,从 BEC、中高级口译、雅思、托福、GRE 到 CPA、CIIA、ACCA 等。英语类:有 时间的话,尽量准备雅思或托福中的一个,或者加上 GRE ,不单是出国的人必须考,而且 考这个证能够切实提高自己的英语水平和就业竞争力。大学学了四年找工作, 你才会感慨大 学除了专业课, 最重要的就是英语。专业类的认证:其它学科的不太了解, 但如果想从事财 会类工作,进入大学后就应该早</w:t>
      </w:r>
    </w:p>
    <w:p>
      <w:pPr>
        <w:ind w:left="0" w:right="0" w:firstLine="560"/>
        <w:spacing w:before="450" w:after="450" w:line="312" w:lineRule="auto"/>
      </w:pPr>
      <w:r>
        <w:rPr>
          <w:rFonts w:ascii="宋体" w:hAnsi="宋体" w:eastAsia="宋体" w:cs="宋体"/>
          <w:color w:val="000"/>
          <w:sz w:val="28"/>
          <w:szCs w:val="28"/>
        </w:rPr>
        <w:t xml:space="preserve">早的做准备,考下 CPA、CIIA、ACCA 中的一个吧。因为 凡是预则立,不预则废。早早的准备,若干年往回看,你会发现自己获得的先发优势对自己 是多么重要。5.大学社团 内地大学的社团,我的同学大多感慨只是开学时招新或者所谓 的领导层换届时有点举动,其他时间几乎是无动作的。而对比北京、上海的高校的社团,它 们可以请到非常牛的人做指导老师, 有丰富的每周的社团活动, 可以去国内其它城市甚至国 外开展活动。羡慕归羡慕, 那是不是内地大学的社团毫无用处呢?也不尽是这样, 能有丰富 的社团活动是一件好事。如果社团只是一个摆设, 能做的事情是多认识一些朋友, 如高年级 的同学, 当你有困惑时你有一个请教的对象, 而且很多时候他们可能是你就业或者考研时能 够提供很大的帮助。所以, 大学有机会认识一些高年级的牛人师兄师姐不要错过, 参加社团, 这也许是为数不多的途径。6.图书馆 太多的人强调过大学图书馆的重要性,所以我再强 调一遍也不怎么过分。因为,工作之后,你要找到一处安静的读书之处实属不易。而且,丰 富的阅读能够显著的提高一个人的表白能力与思想的深度。而这些能力, 不仅体现在你考公 务员写申论文章时可以高屋建瓴广征博引, 而且你在工作岗位时写工作总结和进行日常的工 作思考时,都能发挥重要的作用。7.关于考研目标选择 考研的实力与运气、策略同等重 要,不是你实力强你就一定能考上北大清华。撇开实力与运气,简单谈谈策略。考北大,非 CCER 不上?否则, 经院的难度系数比考 CCER 容易一些这是毋庸置疑的。而北大招经济类 的,除了 CCER、经济学院和光华管理学院,还有政府管理学院。相对而言,政府管理学院 每年招两到三个名额, 但难度系数是最低的, 而且经常需要校内调剂。现在你知道了吧?信 息不对称, 导致你可能考研时盲目而失去了理智的权衡。如果你属实力超凡、心比天高的一 类, 请把眼光投向五道口, 上海交大高级金融研究生班, 北大 CCER、光华管理学院和经院, 清华经管学院, 复旦经济学院。从这些地方出来, 你可能就完成了人生的蜕变而走上一条辉 煌腾达的道路。如果你本科基础一般, 或者从理工科跨专业, 并不是非北清复旦上交不上的, 那请考虑上海财经和厦门大学。个人觉得这两所学校性价比相当之高, 上海财经最近几年迅 速崛起, 其经济类毕业生的就业相当之好让人侧目, 其分数线相对复旦低, 而且校内调剂的 机会比较多, 即使第一志愿不上, 只要上了校线还是有很大机会读个别的专业的经济学研究 生的;厦门大学每年 200+的研究生招生规模,让我怀疑是不是国内最大的经</w:t>
      </w:r>
    </w:p>
    <w:p>
      <w:pPr>
        <w:ind w:left="0" w:right="0" w:firstLine="560"/>
        <w:spacing w:before="450" w:after="450" w:line="312" w:lineRule="auto"/>
      </w:pPr>
      <w:r>
        <w:rPr>
          <w:rFonts w:ascii="宋体" w:hAnsi="宋体" w:eastAsia="宋体" w:cs="宋体"/>
          <w:color w:val="000"/>
          <w:sz w:val="28"/>
          <w:szCs w:val="28"/>
        </w:rPr>
        <w:t xml:space="preserve">济学招生规模 了,其招收经济类研究生的院系和研究所很多,如经济学院、王光南经济研究院、经济研究 所、能源研究中心,校线非常之低,校内调剂机会多,而且甚至招收校外的调剂。8.关于考 研准备 这块网上所论述的最多, 所以只是简单提一下, 如果你心里向着名校, 很多人大 一就已经下定决心甚至已经付诸行动了。本科一同学, 考上清华现在准备去美国读博士, 人 家早早就有了想法了。所以,大一的数学和英语必须打好基础。如果大一荒废了, 就要及早 醒悟, 早日把这两块补起来。其次, 就是参考目标院校的本科上课教材和网上搜集相关资料, 如相关老师的上课 PPT ,历年真题等等。9.调剂 调剂是一件不愉悦的事情,但是你只是 想拿一纸文凭, 这也需要费一些心思。考经济类, 听说中央财经的性价比不高, 往往是北大、清华没上的同学调剂的去向。有些学校的调剂是不对外公开的, 如北京师范大学, 它的调剂 生和第一志愿的学生一起复试。因此, 如果自己考的还可以但第一志愿没上, 不要等到最后 国家线出来,那 31所自主划线的学校你可以利用各种关系打听是否有调剂名额,往往调剂 回母校是一件比较容易的事情。很多好的学校都会有调剂名额,部分专业甚至针对外校的, 如 08年的武汉大学、厦门大学和山东大学等等。但是,这些工作你必须提前做,因为等你 看到网上的公告时,也许,他们的调剂工作已经结束了。10.关于终生学习生活有一条 发展的主线, 我们要做的是让自己的生活沿着这条主线走, 并且进入一种正反馈的良性循环。偶尔的一两次失败并不能代表什么, 但必须从中汲取有益的东西继续前行。必须不断的学习, 而且学习也有自己的主线。我们必须明确我们安身立命的谋生手段是什么, 然后必须在此基 础上学习尽可能多的东西, 从而形成相关方面的系统的知识结构和系统的解决问题的习惯性 行为和手段。就像外国人说的, I must act as a pro.</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第二篇：经济管理类学生的大学生活与考研建议(内地高校学生需要努力的地方)</w:t>
      </w:r>
    </w:p>
    <w:p>
      <w:pPr>
        <w:ind w:left="0" w:right="0" w:firstLine="560"/>
        <w:spacing w:before="450" w:after="450" w:line="312" w:lineRule="auto"/>
      </w:pPr>
      <w:r>
        <w:rPr>
          <w:rFonts w:ascii="宋体" w:hAnsi="宋体" w:eastAsia="宋体" w:cs="宋体"/>
          <w:color w:val="000"/>
          <w:sz w:val="28"/>
          <w:szCs w:val="28"/>
        </w:rPr>
        <w:t xml:space="preserve">无意刺激内地高校学生的心理，只是从内地一所985院校毕业混入社会后，强烈的感觉到自己之前的消息闭塞与视野的局限，而且经历了工作、考研后，觉得写下一些东西，也许有些同学能从中吸取一点对自己有益的养料。1.关于职业规划毕业后，公务员？读研？出国?去跨国企业？这些问题是早有打算，还是到哪个山头唱那首歌？内地本科生与沿海本科生的很大一个区别是:沿海名校的本科生大二暑假，有的甚至是大一暑假开始就疯狂的找实习工作，而最终大四毕业时可能签的单位就是之前实习过的工作。如大家所向往的四大，招募的时候都会现行考虑之前的实习生；而内地的大学生信息闭塞，混了三年后，大四混入长长的求职队伍中到处海投简历，毫无方向和自信。因此，职业生涯很重要。国外的高中生升大学选择专业最重要的考虑的是今后的就业方向和自己的兴趣所向。而国内的高中生大多追逐热门，跟风现象严重。高中生自主选择小，这倒也无可厚非，中国都这样。差别就体现在本科阶段了，一进入大学后就要开始思考自己的人生方向了。因此，上大学只是我们工作的知识储备和能力准备阶段，上大学的价值就是谋求一份心满意足的工作，本科生供过于求的大背景下尤其如此。因此，及早判别自己未来的理想工作，低年级时就可以参加一些相关的企业宣讲会，一方面了解残酷的就业现实；另一方面了解相关工作和企业的招聘要求。因此本科的职业生涯规划包括两方面：一方面，加强相关专业知识的学习，提高自己的理论素养；另一方面，利用各种途径，如老师、学长推荐、家庭社会关系及早开始相关方面的实习工作。当你已经具备丰富的实习的面试经验和相关工作经验，会显著的提高你的职场竞争力。如果考公务员，请平时就多关注社会现实，如坚持阅读南方周末，关注两会等；如果准备出国，及早把英语学好准备GT，把GPA绩点提高；如准备考研，大一就要把数学和英语的基础打好，同时加强相关专业的知识的学习和积累。2.正确认识自己处境，积极调整心态中国目前的现实处境是：大多数人眼里，中国顶尖学府只有北大、清华、复旦、上交（不否认部分院校的部分专业很牛，可以独步中国，但我说的是整体情况），所有真正的牛企招聘范围基本限定在这四所学校。不论你心里是否服气，但这是事实。我毕业于内地的一所985院校，北大考研时看到淡马锡控股、摩根士丹利、高盛、瑞银、BCG、Bain Capital等一干让人见了都目眩的企业北大开宣讲会，而这些企业在内地的所谓重点高校可能很多人连这些企业的名字都没听说过。所以说，北大第一流的人才要么出国，要么去这些牛企了。因此，看到这些现实后，也就能对自己处境有个了解了。抱怨北京、上海生源考北大比自己所在地简单的多，抱怨高考发挥失常或志愿填报失误导致高中时不如自己的谁谁谁上了北大？停止这些怨妇行为，冷静客观的分析自己才是最重要的。你不能选择你的出身，但你可以选择你要成为什么样的人。3.大学需要构建系统的知识结构大四时，院里四大名嘴之一的一位教授上市场营销实务，简单的测试了同学们对市场营销的理解时，他说了一句：你们的专业基本被毁了，如果让我大</w:t>
      </w:r>
    </w:p>
    <w:p>
      <w:pPr>
        <w:ind w:left="0" w:right="0" w:firstLine="560"/>
        <w:spacing w:before="450" w:after="450" w:line="312" w:lineRule="auto"/>
      </w:pPr>
      <w:r>
        <w:rPr>
          <w:rFonts w:ascii="宋体" w:hAnsi="宋体" w:eastAsia="宋体" w:cs="宋体"/>
          <w:color w:val="000"/>
          <w:sz w:val="28"/>
          <w:szCs w:val="28"/>
        </w:rPr>
        <w:t xml:space="preserve">一、大二就教你们，你们绝对不会是这样一个情形，现在我只能尽量的教你们搭起一个市场营销的架构。听到这话时，作为市场营销的一名本科生，难道不觉得不奔溃？当时觉得教授言过其实，但毕业近三年，才知道教授的无奈。确实，做为自己所学专业，你能对自己的核心课程了如指掌，对一些分析技巧和方法掌握的及其熟练，而且能用所学解释现实与做出判读和建议吗？搭建系统的知识结构，似乎是学校科目设计的事情。但是，正如大学本科教育遭受社会猛烈抨击其课程设置与社会需求严重脱节。所以，也许作为本科生所能做的是，听师兄师姐的建议、了解国内相关专业最牛的院校的课程设置和上网了解相关信息。就如同大家考研，北大等院校会指定一些权威的教科书，其实就是为了考研的人能够搭建相关专业知识的系统架构以适应研究生阶段的学习。关于自己所学的专业知识，自己必须有一个自己的认知结构，以管理学为例，当你学了SWOT、PEST、Boston Matrix、Ansoff Matrix、Value Chain Analysis等分析方法时，你就也能用这些分析工具来分析一些企业的具体案例并提供自己的见解。4.考证大学英语的四、六级，计算机等级考试只是基本的证书，大多数成绩稍好一点的本科生都能拿出这些东西来，所以就业时几乎没太多竞争优势。</w:t>
      </w:r>
    </w:p>
    <w:p>
      <w:pPr>
        <w:ind w:left="0" w:right="0" w:firstLine="560"/>
        <w:spacing w:before="450" w:after="450" w:line="312" w:lineRule="auto"/>
      </w:pPr>
      <w:r>
        <w:rPr>
          <w:rFonts w:ascii="宋体" w:hAnsi="宋体" w:eastAsia="宋体" w:cs="宋体"/>
          <w:color w:val="000"/>
          <w:sz w:val="28"/>
          <w:szCs w:val="28"/>
        </w:rPr>
        <w:t xml:space="preserve">做为内地的本科生，与沿海的院校学生比起来，信息相对闭塞、视野相对狭窄。北京、上海的学生疯狂考证，从BEC、中高级口译、雅思、托福、GRE到CPA、CIIA、ACCA等。英语类：有时间的话，尽量准备雅思或托福中的一个，或者加上GRE，不单是出国的人必须考，而且考这个证能够切实提高自己的英语水平和就业竞争力。大学学了四年找工作，你才会感慨大学除了专业课，最重要的就是英语。专业类的认证：其它学科的不太了解，但如果想从事财会类工作，进入大学后就应该早早的做准备，考下CPA、CIIA、ACCA中的一个吧。因为凡是预则立，不预则废。早早的准备，若干年往回看，你会发现自己获得的先发优势对自己是多么重要。5.大学社团内地大学的社团，我的同学大多感慨只是开学时招新或者所谓的领导层换届时有点举动，其他时间几乎是无动作的。而对比北京、上海的高校的社团，它们可以请到非常牛的人做指导老师，有丰富的每周的社团活动，可以去国内其它城市甚至国外开展活动。羡慕归羡慕，那是不是内地大学的社团毫无用处呢？也不尽是这样，能有丰富的社团活动是一件好事。如果社团只是一个摆设，能做的事情是多认识一些朋友，如高年级的同学，当你有困惑时你有一个请教的对象，而且很多时候他们可能是你就业或者考研时能够提供很大的帮助。所以，大学有机会认识一些高年级的牛人师兄师姐不要错过，参加社团，这也许是为数不多的途径。6.图书馆太多的人强调过大学图书馆的重要性，所以我再强调一遍也不怎么过分。因为，工作之后，你要找到一处安静的读书之处实属不易。而且，丰富的阅读能够显著的提高一个人的表白能力与思想的深度。而这些能力，不仅体现在你考公务员写申论文章时可以高屋建瓴广征博引，而且你在工作岗位时写工作总结和进行日常的工作思考时，都能发挥重要的作用。7.关于考研目标选择考研的实力与运气、策略同等重要，不是你实力强你就一定能考上北大清华。撇开实力与运气，简单谈谈策略。考北大，非CCER不上？否则，经院的难度系数比考CCER容易一些这是毋庸置疑的。而北大招经济类的，除了CCER、经济学院和光华管理学院，还有政府管理学院。相对而言，政府管理学院每年招两到三个名额，但难度系数是最低的，而且经常需要校内调剂。现在你知道了吧？信息不对称，导致你可能考研时盲目而失去了理智的权衡。如果你属实力超凡、心比天高的一类，请把眼光投向五道口，上海交大高级金融研究生班，北大CCER、光华管理学院和经院，清华经管学院，复旦经济学院。从这些地方出来，你可能就完成了人生的蜕变而走上一条辉煌腾达的道路。如果你本科基础一般，或者从理工科跨专业，并不是非北清复旦上交不上的，那请考虑上海财经和厦门大学。个人觉得这两所学校性价比相当之高，上海财经最近几年迅速崛起，其经济类毕业生的就业相当之好让人侧目，其分数线相对复旦低，而且校内调剂的机会比较多，即使第一志愿不上，只要上了校线还是有很大机会读个别的专业的经济学研究生的；厦门大学每年200+的研究生招生规模，让我怀疑是不是国内最大的经济学招生规模了，其招收经济类研究生的院系和研究所很多，如经济学院、王光南经济研究院、经济研究所、能源研究中心，校线非常之低，校内调剂机会多，而且甚至招收校外的调剂。8.关于考研准备这块网上所论述的最多，所以只是简单提一下，如果你心里向着名校，很多人大一就已经下定决心甚至已经付诸行动了。本科一同学，考上清华现在准备去美国读博士，人家早早就有了想法了。所以，大一的数学和英语必须打好基础。如果大一荒废了，就要及早醒悟，早日把这两块补起来。其次，就是参考目标院校的本科上课教材和网上搜集相关资料，如相关老师的上课PPT，历年真题等等。9.调剂调剂是一件不愉悦的事情，但是你只是想拿一纸文凭，这也需要费一些心思。考经济类，听说中央财经的性价比不高，往往是北大、清华没上的同学调剂的去向。有些学校的调剂是不对外公开的，如北京师范大学，它的调剂生和第一志愿的学生一起复试。因此，如果自己考的还可以但第一志愿没上，不要等到最后国家线出来，那31所自主划线的学校你可以利用各种关系打听是否有调剂名额，往往调剂回母校是一件比较容易的事情。很多好的学校都会有调剂名额，部分专业甚至针对外校的，如08年的武汉大学、厦门大学和山东大学等等。但是，这些工作你必须提前做，因为等你看到网上的公告时，也许，他们的调剂工作已经结束了。10.关于终生学习生活有一条发展的主线，我们要做的是让自己的生活沿着这条主线走，并且进入一种正反馈的良性循环。偶尔的一两次失败并不能代表什么，但必须从中汲取有益的东西继续前行。必须不断的学习，而且学习也有自己的主线。我们必须明确我们安身立命的谋生手段是什么，然后必须在此基础上学习尽可能多的东西，从而形成相关方面的系统的知识结构和系统的解决问题的习惯性行为和手段。就像外国人说的，I must act as a pro.</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第三篇：经济管理类考研专业</w:t>
      </w:r>
    </w:p>
    <w:p>
      <w:pPr>
        <w:ind w:left="0" w:right="0" w:firstLine="560"/>
        <w:spacing w:before="450" w:after="450" w:line="312" w:lineRule="auto"/>
      </w:pPr>
      <w:r>
        <w:rPr>
          <w:rFonts w:ascii="宋体" w:hAnsi="宋体" w:eastAsia="宋体" w:cs="宋体"/>
          <w:color w:val="000"/>
          <w:sz w:val="28"/>
          <w:szCs w:val="28"/>
        </w:rPr>
        <w:t xml:space="preserve">目前，考研专业课的招生门类分为哲学、经济学、法学、教育学、文学、历史学、理学、工学、农学、医学、军事学、管理学等12大类，12大类下面再分为89个一级学科，89个一级学科下面再细分为385个二级学科。同时各个学校也开设了很多自主设置的专业。跨考网提供以下数据，旨在帮助考生如何更好的为考研专业选择做参考。</w:t>
      </w:r>
    </w:p>
    <w:p>
      <w:pPr>
        <w:ind w:left="0" w:right="0" w:firstLine="560"/>
        <w:spacing w:before="450" w:after="450" w:line="312" w:lineRule="auto"/>
      </w:pPr>
      <w:r>
        <w:rPr>
          <w:rFonts w:ascii="宋体" w:hAnsi="宋体" w:eastAsia="宋体" w:cs="宋体"/>
          <w:color w:val="000"/>
          <w:sz w:val="28"/>
          <w:szCs w:val="28"/>
        </w:rPr>
        <w:t xml:space="preserve">哲学经济学法学教育学文学考研历史学考研理学工学农学医学军事学管理学</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政治经济学[020101]经济思想史[020102]经济史[020103]西方经济学[020104]世界经济[020105]人口、资源与环...[020106]国民经济学[020201]区域经济学[020202]财政学[020203]金融[020204]产业经济学[020205]国际贸易[020206]劳动经济学[020207]统计学[020208]数量经济学[020209]国防经济[020210]</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 管理科学与工程[1201]会计学[120201]企业管理[120202]旅游管理[120203]技术经济及管理[120204]农业经济管理[120301]林业经济管理[120302]行政管理[120401]社会医学与卫生...[120402]教育经济与管理[120403]社会保障[120404]土地资源管理[120405]图书馆学[120501]情报学[120502]档案学[120503]</w:t>
      </w:r>
    </w:p>
    <w:p>
      <w:pPr>
        <w:ind w:left="0" w:right="0" w:firstLine="560"/>
        <w:spacing w:before="450" w:after="450" w:line="312" w:lineRule="auto"/>
      </w:pPr>
      <w:r>
        <w:rPr>
          <w:rFonts w:ascii="宋体" w:hAnsi="宋体" w:eastAsia="宋体" w:cs="宋体"/>
          <w:color w:val="000"/>
          <w:sz w:val="28"/>
          <w:szCs w:val="28"/>
        </w:rPr>
        <w:t xml:space="preserve">考研专业排名权威榜</w:t>
      </w:r>
    </w:p>
    <w:p>
      <w:pPr>
        <w:ind w:left="0" w:right="0" w:firstLine="560"/>
        <w:spacing w:before="450" w:after="450" w:line="312" w:lineRule="auto"/>
      </w:pPr>
      <w:r>
        <w:rPr>
          <w:rFonts w:ascii="宋体" w:hAnsi="宋体" w:eastAsia="宋体" w:cs="宋体"/>
          <w:color w:val="000"/>
          <w:sz w:val="28"/>
          <w:szCs w:val="28"/>
        </w:rPr>
        <w:t xml:space="preserve">各学科门类A等学校名单:</w:t>
      </w:r>
    </w:p>
    <w:p>
      <w:pPr>
        <w:ind w:left="0" w:right="0" w:firstLine="560"/>
        <w:spacing w:before="450" w:after="450" w:line="312" w:lineRule="auto"/>
      </w:pPr>
      <w:r>
        <w:rPr>
          <w:rFonts w:ascii="宋体" w:hAnsi="宋体" w:eastAsia="宋体" w:cs="宋体"/>
          <w:color w:val="000"/>
          <w:sz w:val="28"/>
          <w:szCs w:val="28"/>
        </w:rPr>
        <w:t xml:space="preserve">• 法学 工学 管理学 教育学 经济学 理学 文学</w:t>
      </w:r>
    </w:p>
    <w:p>
      <w:pPr>
        <w:ind w:left="0" w:right="0" w:firstLine="560"/>
        <w:spacing w:before="450" w:after="450" w:line="312" w:lineRule="auto"/>
      </w:pPr>
      <w:r>
        <w:rPr>
          <w:rFonts w:ascii="宋体" w:hAnsi="宋体" w:eastAsia="宋体" w:cs="宋体"/>
          <w:color w:val="000"/>
          <w:sz w:val="28"/>
          <w:szCs w:val="28"/>
        </w:rPr>
        <w:t xml:space="preserve">• 历史学 农学 医学 哲学</w:t>
      </w:r>
    </w:p>
    <w:p>
      <w:pPr>
        <w:ind w:left="0" w:right="0" w:firstLine="560"/>
        <w:spacing w:before="450" w:after="450" w:line="312" w:lineRule="auto"/>
      </w:pPr>
      <w:r>
        <w:rPr>
          <w:rFonts w:ascii="宋体" w:hAnsi="宋体" w:eastAsia="宋体" w:cs="宋体"/>
          <w:color w:val="000"/>
          <w:sz w:val="28"/>
          <w:szCs w:val="28"/>
        </w:rPr>
        <w:t xml:space="preserve">各一级学科A++学校名单:</w:t>
      </w:r>
    </w:p>
    <w:p>
      <w:pPr>
        <w:ind w:left="0" w:right="0" w:firstLine="560"/>
        <w:spacing w:before="450" w:after="450" w:line="312" w:lineRule="auto"/>
      </w:pPr>
      <w:r>
        <w:rPr>
          <w:rFonts w:ascii="宋体" w:hAnsi="宋体" w:eastAsia="宋体" w:cs="宋体"/>
          <w:color w:val="000"/>
          <w:sz w:val="28"/>
          <w:szCs w:val="28"/>
        </w:rPr>
        <w:t xml:space="preserve">• 法学 工学 管理学 教育学 经济学 理学 历史学 农学 文学 医学 哲学</w:t>
      </w:r>
    </w:p>
    <w:p>
      <w:pPr>
        <w:ind w:left="0" w:right="0" w:firstLine="560"/>
        <w:spacing w:before="450" w:after="450" w:line="312" w:lineRule="auto"/>
      </w:pPr>
      <w:r>
        <w:rPr>
          <w:rFonts w:ascii="宋体" w:hAnsi="宋体" w:eastAsia="宋体" w:cs="宋体"/>
          <w:color w:val="000"/>
          <w:sz w:val="28"/>
          <w:szCs w:val="28"/>
        </w:rPr>
        <w:t xml:space="preserve">各二级学科A++学校名单:</w:t>
      </w:r>
    </w:p>
    <w:p>
      <w:pPr>
        <w:ind w:left="0" w:right="0" w:firstLine="560"/>
        <w:spacing w:before="450" w:after="450" w:line="312" w:lineRule="auto"/>
      </w:pPr>
      <w:r>
        <w:rPr>
          <w:rFonts w:ascii="宋体" w:hAnsi="宋体" w:eastAsia="宋体" w:cs="宋体"/>
          <w:color w:val="000"/>
          <w:sz w:val="28"/>
          <w:szCs w:val="28"/>
        </w:rPr>
        <w:t xml:space="preserve">• 09中国大学研究生院各二级学科A++级学校排行</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传统专业:</w:t>
      </w:r>
    </w:p>
    <w:p>
      <w:pPr>
        <w:ind w:left="0" w:right="0" w:firstLine="560"/>
        <w:spacing w:before="450" w:after="450" w:line="312" w:lineRule="auto"/>
      </w:pPr>
      <w:r>
        <w:rPr>
          <w:rFonts w:ascii="宋体" w:hAnsi="宋体" w:eastAsia="宋体" w:cs="宋体"/>
          <w:color w:val="000"/>
          <w:sz w:val="28"/>
          <w:szCs w:val="28"/>
        </w:rPr>
        <w:t xml:space="preserve">• 哲学 政治学理论 中文 普通心理学 历史</w:t>
      </w:r>
    </w:p>
    <w:p>
      <w:pPr>
        <w:ind w:left="0" w:right="0" w:firstLine="560"/>
        <w:spacing w:before="450" w:after="450" w:line="312" w:lineRule="auto"/>
      </w:pPr>
      <w:r>
        <w:rPr>
          <w:rFonts w:ascii="宋体" w:hAnsi="宋体" w:eastAsia="宋体" w:cs="宋体"/>
          <w:color w:val="000"/>
          <w:sz w:val="28"/>
          <w:szCs w:val="28"/>
        </w:rPr>
        <w:t xml:space="preserve">热门专业:</w:t>
      </w:r>
    </w:p>
    <w:p>
      <w:pPr>
        <w:ind w:left="0" w:right="0" w:firstLine="560"/>
        <w:spacing w:before="450" w:after="450" w:line="312" w:lineRule="auto"/>
      </w:pPr>
      <w:r>
        <w:rPr>
          <w:rFonts w:ascii="宋体" w:hAnsi="宋体" w:eastAsia="宋体" w:cs="宋体"/>
          <w:color w:val="000"/>
          <w:sz w:val="28"/>
          <w:szCs w:val="28"/>
        </w:rPr>
        <w:t xml:space="preserve">• 计算机软件与理论 英语 国际私法 土木工程 电气工程 半导体器件与微电子学 外国语言学及应用语言学 民商法 经济法学 国际（经济）法 宪法学与行政法学 企业管理 经济学 西方经济学 政治经济学 金融学 世界经济 国际政治学 新闻学 会计学</w:t>
      </w:r>
    </w:p>
    <w:p>
      <w:pPr>
        <w:ind w:left="0" w:right="0" w:firstLine="560"/>
        <w:spacing w:before="450" w:after="450" w:line="312" w:lineRule="auto"/>
      </w:pPr>
      <w:r>
        <w:rPr>
          <w:rFonts w:ascii="宋体" w:hAnsi="宋体" w:eastAsia="宋体" w:cs="宋体"/>
          <w:color w:val="000"/>
          <w:sz w:val="28"/>
          <w:szCs w:val="28"/>
        </w:rPr>
        <w:t xml:space="preserve">新兴专业:</w:t>
      </w:r>
    </w:p>
    <w:p>
      <w:pPr>
        <w:ind w:left="0" w:right="0" w:firstLine="560"/>
        <w:spacing w:before="450" w:after="450" w:line="312" w:lineRule="auto"/>
      </w:pPr>
      <w:r>
        <w:rPr>
          <w:rFonts w:ascii="宋体" w:hAnsi="宋体" w:eastAsia="宋体" w:cs="宋体"/>
          <w:color w:val="000"/>
          <w:sz w:val="28"/>
          <w:szCs w:val="28"/>
        </w:rPr>
        <w:t xml:space="preserve">• 宝石学 影视学</w:t>
      </w:r>
    </w:p>
    <w:p>
      <w:pPr>
        <w:ind w:left="0" w:right="0" w:firstLine="560"/>
        <w:spacing w:before="450" w:after="450" w:line="312" w:lineRule="auto"/>
      </w:pPr>
      <w:r>
        <w:rPr>
          <w:rFonts w:ascii="宋体" w:hAnsi="宋体" w:eastAsia="宋体" w:cs="宋体"/>
          <w:color w:val="000"/>
          <w:sz w:val="28"/>
          <w:szCs w:val="28"/>
        </w:rPr>
        <w:t xml:space="preserve">学科录取分数线</w:t>
      </w:r>
    </w:p>
    <w:p>
      <w:pPr>
        <w:ind w:left="0" w:right="0" w:firstLine="560"/>
        <w:spacing w:before="450" w:after="450" w:line="312" w:lineRule="auto"/>
      </w:pPr>
      <w:r>
        <w:rPr>
          <w:rFonts w:ascii="宋体" w:hAnsi="宋体" w:eastAsia="宋体" w:cs="宋体"/>
          <w:color w:val="000"/>
          <w:sz w:val="28"/>
          <w:szCs w:val="28"/>
        </w:rPr>
        <w:t xml:space="preserve">• 哲学 00 01 02 03 04 05 06 07 08 09</w:t>
      </w:r>
    </w:p>
    <w:p>
      <w:pPr>
        <w:ind w:left="0" w:right="0" w:firstLine="560"/>
        <w:spacing w:before="450" w:after="450" w:line="312" w:lineRule="auto"/>
      </w:pPr>
      <w:r>
        <w:rPr>
          <w:rFonts w:ascii="宋体" w:hAnsi="宋体" w:eastAsia="宋体" w:cs="宋体"/>
          <w:color w:val="000"/>
          <w:sz w:val="28"/>
          <w:szCs w:val="28"/>
        </w:rPr>
        <w:t xml:space="preserve">• 经济学 00 01 02 03 04 05 06 07 08 09</w:t>
      </w:r>
    </w:p>
    <w:p>
      <w:pPr>
        <w:ind w:left="0" w:right="0" w:firstLine="560"/>
        <w:spacing w:before="450" w:after="450" w:line="312" w:lineRule="auto"/>
      </w:pPr>
      <w:r>
        <w:rPr>
          <w:rFonts w:ascii="宋体" w:hAnsi="宋体" w:eastAsia="宋体" w:cs="宋体"/>
          <w:color w:val="000"/>
          <w:sz w:val="28"/>
          <w:szCs w:val="28"/>
        </w:rPr>
        <w:t xml:space="preserve">• 法学 00 01 02 03 04 05 06 07 08 09</w:t>
      </w:r>
    </w:p>
    <w:p>
      <w:pPr>
        <w:ind w:left="0" w:right="0" w:firstLine="560"/>
        <w:spacing w:before="450" w:after="450" w:line="312" w:lineRule="auto"/>
      </w:pPr>
      <w:r>
        <w:rPr>
          <w:rFonts w:ascii="宋体" w:hAnsi="宋体" w:eastAsia="宋体" w:cs="宋体"/>
          <w:color w:val="000"/>
          <w:sz w:val="28"/>
          <w:szCs w:val="28"/>
        </w:rPr>
        <w:t xml:space="preserve">• 教育学 00 01 02 03 04 05 06 07 08 09</w:t>
      </w:r>
    </w:p>
    <w:p>
      <w:pPr>
        <w:ind w:left="0" w:right="0" w:firstLine="560"/>
        <w:spacing w:before="450" w:after="450" w:line="312" w:lineRule="auto"/>
      </w:pPr>
      <w:r>
        <w:rPr>
          <w:rFonts w:ascii="宋体" w:hAnsi="宋体" w:eastAsia="宋体" w:cs="宋体"/>
          <w:color w:val="000"/>
          <w:sz w:val="28"/>
          <w:szCs w:val="28"/>
        </w:rPr>
        <w:t xml:space="preserve">• 文学 00 01 02 03 04 05 06 07 08 09</w:t>
      </w:r>
    </w:p>
    <w:p>
      <w:pPr>
        <w:ind w:left="0" w:right="0" w:firstLine="560"/>
        <w:spacing w:before="450" w:after="450" w:line="312" w:lineRule="auto"/>
      </w:pPr>
      <w:r>
        <w:rPr>
          <w:rFonts w:ascii="宋体" w:hAnsi="宋体" w:eastAsia="宋体" w:cs="宋体"/>
          <w:color w:val="000"/>
          <w:sz w:val="28"/>
          <w:szCs w:val="28"/>
        </w:rPr>
        <w:t xml:space="preserve">• 历史学 00 01 02 03 04 05 06 07 08 09</w:t>
      </w:r>
    </w:p>
    <w:p>
      <w:pPr>
        <w:ind w:left="0" w:right="0" w:firstLine="560"/>
        <w:spacing w:before="450" w:after="450" w:line="312" w:lineRule="auto"/>
      </w:pPr>
      <w:r>
        <w:rPr>
          <w:rFonts w:ascii="宋体" w:hAnsi="宋体" w:eastAsia="宋体" w:cs="宋体"/>
          <w:color w:val="000"/>
          <w:sz w:val="28"/>
          <w:szCs w:val="28"/>
        </w:rPr>
        <w:t xml:space="preserve">• 理学00 01 02 03 04 05 06 07 08 09</w:t>
      </w:r>
    </w:p>
    <w:p>
      <w:pPr>
        <w:ind w:left="0" w:right="0" w:firstLine="560"/>
        <w:spacing w:before="450" w:after="450" w:line="312" w:lineRule="auto"/>
      </w:pPr>
      <w:r>
        <w:rPr>
          <w:rFonts w:ascii="宋体" w:hAnsi="宋体" w:eastAsia="宋体" w:cs="宋体"/>
          <w:color w:val="000"/>
          <w:sz w:val="28"/>
          <w:szCs w:val="28"/>
        </w:rPr>
        <w:t xml:space="preserve">• 工学 00 01 02 03 04 05 06 07 08 09</w:t>
      </w:r>
    </w:p>
    <w:p>
      <w:pPr>
        <w:ind w:left="0" w:right="0" w:firstLine="560"/>
        <w:spacing w:before="450" w:after="450" w:line="312" w:lineRule="auto"/>
      </w:pPr>
      <w:r>
        <w:rPr>
          <w:rFonts w:ascii="宋体" w:hAnsi="宋体" w:eastAsia="宋体" w:cs="宋体"/>
          <w:color w:val="000"/>
          <w:sz w:val="28"/>
          <w:szCs w:val="28"/>
        </w:rPr>
        <w:t xml:space="preserve">• 农学 00 01 02 03 04 05 06 07 08 09</w:t>
      </w:r>
    </w:p>
    <w:p>
      <w:pPr>
        <w:ind w:left="0" w:right="0" w:firstLine="560"/>
        <w:spacing w:before="450" w:after="450" w:line="312" w:lineRule="auto"/>
      </w:pPr>
      <w:r>
        <w:rPr>
          <w:rFonts w:ascii="宋体" w:hAnsi="宋体" w:eastAsia="宋体" w:cs="宋体"/>
          <w:color w:val="000"/>
          <w:sz w:val="28"/>
          <w:szCs w:val="28"/>
        </w:rPr>
        <w:t xml:space="preserve">• 医学 00 01 02 03 04 05 06 07 08 09</w:t>
      </w:r>
    </w:p>
    <w:p>
      <w:pPr>
        <w:ind w:left="0" w:right="0" w:firstLine="560"/>
        <w:spacing w:before="450" w:after="450" w:line="312" w:lineRule="auto"/>
      </w:pPr>
      <w:r>
        <w:rPr>
          <w:rFonts w:ascii="宋体" w:hAnsi="宋体" w:eastAsia="宋体" w:cs="宋体"/>
          <w:color w:val="000"/>
          <w:sz w:val="28"/>
          <w:szCs w:val="28"/>
        </w:rPr>
        <w:t xml:space="preserve">• 军事学 00 01 02 03 04 05 06 07 08 09</w:t>
      </w:r>
    </w:p>
    <w:p>
      <w:pPr>
        <w:ind w:left="0" w:right="0" w:firstLine="560"/>
        <w:spacing w:before="450" w:after="450" w:line="312" w:lineRule="auto"/>
      </w:pPr>
      <w:r>
        <w:rPr>
          <w:rFonts w:ascii="宋体" w:hAnsi="宋体" w:eastAsia="宋体" w:cs="宋体"/>
          <w:color w:val="000"/>
          <w:sz w:val="28"/>
          <w:szCs w:val="28"/>
        </w:rPr>
        <w:t xml:space="preserve">• 管理学 00 01 02 03 04 05 06 07 08 09</w:t>
      </w:r>
    </w:p>
    <w:p>
      <w:pPr>
        <w:ind w:left="0" w:right="0" w:firstLine="560"/>
        <w:spacing w:before="450" w:after="450" w:line="312" w:lineRule="auto"/>
      </w:pPr>
      <w:r>
        <w:rPr>
          <w:rFonts w:ascii="宋体" w:hAnsi="宋体" w:eastAsia="宋体" w:cs="宋体"/>
          <w:color w:val="000"/>
          <w:sz w:val="28"/>
          <w:szCs w:val="28"/>
        </w:rPr>
        <w:t xml:space="preserve">考研专业排名点击榜</w:t>
      </w:r>
    </w:p>
    <w:p>
      <w:pPr>
        <w:ind w:left="0" w:right="0" w:firstLine="560"/>
        <w:spacing w:before="450" w:after="450" w:line="312" w:lineRule="auto"/>
      </w:pPr>
      <w:r>
        <w:rPr>
          <w:rFonts w:ascii="宋体" w:hAnsi="宋体" w:eastAsia="宋体" w:cs="宋体"/>
          <w:color w:val="000"/>
          <w:sz w:val="28"/>
          <w:szCs w:val="28"/>
        </w:rPr>
        <w:t xml:space="preserve">• 1.英语语言文学[050201]135568</w:t>
      </w:r>
    </w:p>
    <w:p>
      <w:pPr>
        <w:ind w:left="0" w:right="0" w:firstLine="560"/>
        <w:spacing w:before="450" w:after="450" w:line="312" w:lineRule="auto"/>
      </w:pPr>
      <w:r>
        <w:rPr>
          <w:rFonts w:ascii="宋体" w:hAnsi="宋体" w:eastAsia="宋体" w:cs="宋体"/>
          <w:color w:val="000"/>
          <w:sz w:val="28"/>
          <w:szCs w:val="28"/>
        </w:rPr>
        <w:t xml:space="preserve">• 2.企业管理[120202]131585</w:t>
      </w:r>
    </w:p>
    <w:p>
      <w:pPr>
        <w:ind w:left="0" w:right="0" w:firstLine="560"/>
        <w:spacing w:before="450" w:after="450" w:line="312" w:lineRule="auto"/>
      </w:pPr>
      <w:r>
        <w:rPr>
          <w:rFonts w:ascii="宋体" w:hAnsi="宋体" w:eastAsia="宋体" w:cs="宋体"/>
          <w:color w:val="000"/>
          <w:sz w:val="28"/>
          <w:szCs w:val="28"/>
        </w:rPr>
        <w:t xml:space="preserve">• 3.管理科学与工程[1201]125426</w:t>
      </w:r>
    </w:p>
    <w:p>
      <w:pPr>
        <w:ind w:left="0" w:right="0" w:firstLine="560"/>
        <w:spacing w:before="450" w:after="450" w:line="312" w:lineRule="auto"/>
      </w:pPr>
      <w:r>
        <w:rPr>
          <w:rFonts w:ascii="宋体" w:hAnsi="宋体" w:eastAsia="宋体" w:cs="宋体"/>
          <w:color w:val="000"/>
          <w:sz w:val="28"/>
          <w:szCs w:val="28"/>
        </w:rPr>
        <w:t xml:space="preserve">• 4.行政管理[120401]125301</w:t>
      </w:r>
    </w:p>
    <w:p>
      <w:pPr>
        <w:ind w:left="0" w:right="0" w:firstLine="560"/>
        <w:spacing w:before="450" w:after="450" w:line="312" w:lineRule="auto"/>
      </w:pPr>
      <w:r>
        <w:rPr>
          <w:rFonts w:ascii="宋体" w:hAnsi="宋体" w:eastAsia="宋体" w:cs="宋体"/>
          <w:color w:val="000"/>
          <w:sz w:val="28"/>
          <w:szCs w:val="28"/>
        </w:rPr>
        <w:t xml:space="preserve">• 5.会计学[120201]113935</w:t>
      </w:r>
    </w:p>
    <w:p>
      <w:pPr>
        <w:ind w:left="0" w:right="0" w:firstLine="560"/>
        <w:spacing w:before="450" w:after="450" w:line="312" w:lineRule="auto"/>
      </w:pPr>
      <w:r>
        <w:rPr>
          <w:rFonts w:ascii="宋体" w:hAnsi="宋体" w:eastAsia="宋体" w:cs="宋体"/>
          <w:color w:val="000"/>
          <w:sz w:val="28"/>
          <w:szCs w:val="28"/>
        </w:rPr>
        <w:t xml:space="preserve">• 6.金融学[020204]97977</w:t>
      </w:r>
    </w:p>
    <w:p>
      <w:pPr>
        <w:ind w:left="0" w:right="0" w:firstLine="560"/>
        <w:spacing w:before="450" w:after="450" w:line="312" w:lineRule="auto"/>
      </w:pPr>
      <w:r>
        <w:rPr>
          <w:rFonts w:ascii="宋体" w:hAnsi="宋体" w:eastAsia="宋体" w:cs="宋体"/>
          <w:color w:val="000"/>
          <w:sz w:val="28"/>
          <w:szCs w:val="28"/>
        </w:rPr>
        <w:t xml:space="preserve">• 7.计算机应用技术[081203]84305• 8.应用数学[070104]82369</w:t>
      </w:r>
    </w:p>
    <w:p>
      <w:pPr>
        <w:ind w:left="0" w:right="0" w:firstLine="560"/>
        <w:spacing w:before="450" w:after="450" w:line="312" w:lineRule="auto"/>
      </w:pPr>
      <w:r>
        <w:rPr>
          <w:rFonts w:ascii="宋体" w:hAnsi="宋体" w:eastAsia="宋体" w:cs="宋体"/>
          <w:color w:val="000"/>
          <w:sz w:val="28"/>
          <w:szCs w:val="28"/>
        </w:rPr>
        <w:t xml:space="preserve">• 9.思想政治教育[030505]74795考研专业排名学校点击榜</w:t>
      </w:r>
    </w:p>
    <w:p>
      <w:pPr>
        <w:ind w:left="0" w:right="0" w:firstLine="560"/>
        <w:spacing w:before="450" w:after="450" w:line="312" w:lineRule="auto"/>
      </w:pPr>
      <w:r>
        <w:rPr>
          <w:rFonts w:ascii="宋体" w:hAnsi="宋体" w:eastAsia="宋体" w:cs="宋体"/>
          <w:color w:val="000"/>
          <w:sz w:val="28"/>
          <w:szCs w:val="28"/>
        </w:rPr>
        <w:t xml:space="preserve">• 1.中央财经大学金融学5261• 3.中国人民大学英语语言文学3978• 5.同济大学金融学3765• 7.东北财经大学会计学3462• 9.南开大学管理科学与工程3229</w:t>
      </w:r>
    </w:p>
    <w:p>
      <w:pPr>
        <w:ind w:left="0" w:right="0" w:firstLine="560"/>
        <w:spacing w:before="450" w:after="450" w:line="312" w:lineRule="auto"/>
      </w:pPr>
      <w:r>
        <w:rPr>
          <w:rFonts w:ascii="宋体" w:hAnsi="宋体" w:eastAsia="宋体" w:cs="宋体"/>
          <w:color w:val="000"/>
          <w:sz w:val="28"/>
          <w:szCs w:val="28"/>
        </w:rPr>
        <w:t xml:space="preserve">大热门考研专业排名</w:t>
      </w:r>
    </w:p>
    <w:p>
      <w:pPr>
        <w:ind w:left="0" w:right="0" w:firstLine="560"/>
        <w:spacing w:before="450" w:after="450" w:line="312" w:lineRule="auto"/>
      </w:pPr>
      <w:r>
        <w:rPr>
          <w:rFonts w:ascii="宋体" w:hAnsi="宋体" w:eastAsia="宋体" w:cs="宋体"/>
          <w:color w:val="000"/>
          <w:sz w:val="28"/>
          <w:szCs w:val="28"/>
        </w:rPr>
        <w:t xml:space="preserve">• 1.民商法学[030105]</w:t>
      </w:r>
    </w:p>
    <w:p>
      <w:pPr>
        <w:ind w:left="0" w:right="0" w:firstLine="560"/>
        <w:spacing w:before="450" w:after="450" w:line="312" w:lineRule="auto"/>
      </w:pPr>
      <w:r>
        <w:rPr>
          <w:rFonts w:ascii="宋体" w:hAnsi="宋体" w:eastAsia="宋体" w:cs="宋体"/>
          <w:color w:val="000"/>
          <w:sz w:val="28"/>
          <w:szCs w:val="28"/>
        </w:rPr>
        <w:t xml:space="preserve">• 2.法律硕士</w:t>
      </w:r>
    </w:p>
    <w:p>
      <w:pPr>
        <w:ind w:left="0" w:right="0" w:firstLine="560"/>
        <w:spacing w:before="450" w:after="450" w:line="312" w:lineRule="auto"/>
      </w:pPr>
      <w:r>
        <w:rPr>
          <w:rFonts w:ascii="宋体" w:hAnsi="宋体" w:eastAsia="宋体" w:cs="宋体"/>
          <w:color w:val="000"/>
          <w:sz w:val="28"/>
          <w:szCs w:val="28"/>
        </w:rPr>
        <w:t xml:space="preserve">• 3.计算机应用技术[081203]• 4.企业管理[120202]</w:t>
      </w:r>
    </w:p>
    <w:p>
      <w:pPr>
        <w:ind w:left="0" w:right="0" w:firstLine="560"/>
        <w:spacing w:before="450" w:after="450" w:line="312" w:lineRule="auto"/>
      </w:pPr>
      <w:r>
        <w:rPr>
          <w:rFonts w:ascii="宋体" w:hAnsi="宋体" w:eastAsia="宋体" w:cs="宋体"/>
          <w:color w:val="000"/>
          <w:sz w:val="28"/>
          <w:szCs w:val="28"/>
        </w:rPr>
        <w:t xml:space="preserve">• 5.设计艺术学[050404]</w:t>
      </w:r>
    </w:p>
    <w:p>
      <w:pPr>
        <w:ind w:left="0" w:right="0" w:firstLine="560"/>
        <w:spacing w:before="450" w:after="450" w:line="312" w:lineRule="auto"/>
      </w:pPr>
      <w:r>
        <w:rPr>
          <w:rFonts w:ascii="宋体" w:hAnsi="宋体" w:eastAsia="宋体" w:cs="宋体"/>
          <w:color w:val="000"/>
          <w:sz w:val="28"/>
          <w:szCs w:val="28"/>
        </w:rPr>
        <w:t xml:space="preserve">• 6.金融学[020204]</w:t>
      </w:r>
    </w:p>
    <w:p>
      <w:pPr>
        <w:ind w:left="0" w:right="0" w:firstLine="560"/>
        <w:spacing w:before="450" w:after="450" w:line="312" w:lineRule="auto"/>
      </w:pPr>
      <w:r>
        <w:rPr>
          <w:rFonts w:ascii="宋体" w:hAnsi="宋体" w:eastAsia="宋体" w:cs="宋体"/>
          <w:color w:val="000"/>
          <w:sz w:val="28"/>
          <w:szCs w:val="28"/>
        </w:rPr>
        <w:t xml:space="preserve">• 7.英语语言文学[050201]</w:t>
      </w:r>
    </w:p>
    <w:p>
      <w:pPr>
        <w:ind w:left="0" w:right="0" w:firstLine="560"/>
        <w:spacing w:before="450" w:after="450" w:line="312" w:lineRule="auto"/>
      </w:pPr>
      <w:r>
        <w:rPr>
          <w:rFonts w:ascii="宋体" w:hAnsi="宋体" w:eastAsia="宋体" w:cs="宋体"/>
          <w:color w:val="000"/>
          <w:sz w:val="28"/>
          <w:szCs w:val="28"/>
        </w:rPr>
        <w:t xml:space="preserve">• 8.行政管理[120401]</w:t>
      </w:r>
    </w:p>
    <w:p>
      <w:pPr>
        <w:ind w:left="0" w:right="0" w:firstLine="560"/>
        <w:spacing w:before="450" w:after="450" w:line="312" w:lineRule="auto"/>
      </w:pPr>
      <w:r>
        <w:rPr>
          <w:rFonts w:ascii="宋体" w:hAnsi="宋体" w:eastAsia="宋体" w:cs="宋体"/>
          <w:color w:val="000"/>
          <w:sz w:val="28"/>
          <w:szCs w:val="28"/>
        </w:rPr>
        <w:t xml:space="preserve">• 9.管理科学与工程[1201]</w:t>
      </w:r>
    </w:p>
    <w:p>
      <w:pPr>
        <w:ind w:left="0" w:right="0" w:firstLine="560"/>
        <w:spacing w:before="450" w:after="450" w:line="312" w:lineRule="auto"/>
      </w:pPr>
      <w:r>
        <w:rPr>
          <w:rFonts w:ascii="宋体" w:hAnsi="宋体" w:eastAsia="宋体" w:cs="宋体"/>
          <w:color w:val="000"/>
          <w:sz w:val="28"/>
          <w:szCs w:val="28"/>
        </w:rPr>
        <w:t xml:space="preserve">• 10.通信与信息系统[081001]</w:t>
      </w:r>
    </w:p>
    <w:p>
      <w:pPr>
        <w:ind w:left="0" w:right="0" w:firstLine="560"/>
        <w:spacing w:before="450" w:after="450" w:line="312" w:lineRule="auto"/>
      </w:pPr>
      <w:r>
        <w:rPr>
          <w:rFonts w:ascii="宋体" w:hAnsi="宋体" w:eastAsia="宋体" w:cs="宋体"/>
          <w:color w:val="000"/>
          <w:sz w:val="28"/>
          <w:szCs w:val="28"/>
        </w:rPr>
        <w:t xml:space="preserve">大冷门考研专业排名</w:t>
      </w:r>
    </w:p>
    <w:p>
      <w:pPr>
        <w:ind w:left="0" w:right="0" w:firstLine="560"/>
        <w:spacing w:before="450" w:after="450" w:line="312" w:lineRule="auto"/>
      </w:pPr>
      <w:r>
        <w:rPr>
          <w:rFonts w:ascii="宋体" w:hAnsi="宋体" w:eastAsia="宋体" w:cs="宋体"/>
          <w:color w:val="000"/>
          <w:sz w:val="28"/>
          <w:szCs w:val="28"/>
        </w:rPr>
        <w:t xml:space="preserve">• 1.采矿工程[081901]</w:t>
      </w:r>
    </w:p>
    <w:p>
      <w:pPr>
        <w:ind w:left="0" w:right="0" w:firstLine="560"/>
        <w:spacing w:before="450" w:after="450" w:line="312" w:lineRule="auto"/>
      </w:pPr>
      <w:r>
        <w:rPr>
          <w:rFonts w:ascii="宋体" w:hAnsi="宋体" w:eastAsia="宋体" w:cs="宋体"/>
          <w:color w:val="000"/>
          <w:sz w:val="28"/>
          <w:szCs w:val="28"/>
        </w:rPr>
        <w:t xml:space="preserve">• 2.野生动植物保护与利用[090705]• 3.矿物加工工程[081902]</w:t>
      </w:r>
    </w:p>
    <w:p>
      <w:pPr>
        <w:ind w:left="0" w:right="0" w:firstLine="560"/>
        <w:spacing w:before="450" w:after="450" w:line="312" w:lineRule="auto"/>
      </w:pPr>
      <w:r>
        <w:rPr>
          <w:rFonts w:ascii="宋体" w:hAnsi="宋体" w:eastAsia="宋体" w:cs="宋体"/>
          <w:color w:val="000"/>
          <w:sz w:val="28"/>
          <w:szCs w:val="28"/>
        </w:rPr>
        <w:t xml:space="preserve">• 4.地质工程[081803]</w:t>
      </w:r>
    </w:p>
    <w:p>
      <w:pPr>
        <w:ind w:left="0" w:right="0" w:firstLine="560"/>
        <w:spacing w:before="450" w:after="450" w:line="312" w:lineRule="auto"/>
      </w:pPr>
      <w:r>
        <w:rPr>
          <w:rFonts w:ascii="宋体" w:hAnsi="宋体" w:eastAsia="宋体" w:cs="宋体"/>
          <w:color w:val="000"/>
          <w:sz w:val="28"/>
          <w:szCs w:val="28"/>
        </w:rPr>
        <w:t xml:space="preserve">• 5.食品科学[083201]</w:t>
      </w:r>
    </w:p>
    <w:p>
      <w:pPr>
        <w:ind w:left="0" w:right="0" w:firstLine="560"/>
        <w:spacing w:before="450" w:after="450" w:line="312" w:lineRule="auto"/>
      </w:pPr>
      <w:r>
        <w:rPr>
          <w:rFonts w:ascii="宋体" w:hAnsi="宋体" w:eastAsia="宋体" w:cs="宋体"/>
          <w:color w:val="000"/>
          <w:sz w:val="28"/>
          <w:szCs w:val="28"/>
        </w:rPr>
        <w:t xml:space="preserve">• 6.制浆造纸工程[082201]</w:t>
      </w:r>
    </w:p>
    <w:p>
      <w:pPr>
        <w:ind w:left="0" w:right="0" w:firstLine="560"/>
        <w:spacing w:before="450" w:after="450" w:line="312" w:lineRule="auto"/>
      </w:pPr>
      <w:r>
        <w:rPr>
          <w:rFonts w:ascii="宋体" w:hAnsi="宋体" w:eastAsia="宋体" w:cs="宋体"/>
          <w:color w:val="000"/>
          <w:sz w:val="28"/>
          <w:szCs w:val="28"/>
        </w:rPr>
        <w:t xml:space="preserve">• 7.船舶与海洋结构物设计制造[082401]• 8.机械制造及自动化[080201]• 9.油气储运工程[082003]</w:t>
      </w:r>
    </w:p>
    <w:p>
      <w:pPr>
        <w:ind w:left="0" w:right="0" w:firstLine="560"/>
        <w:spacing w:before="450" w:after="450" w:line="312" w:lineRule="auto"/>
      </w:pPr>
      <w:r>
        <w:rPr>
          <w:rFonts w:ascii="宋体" w:hAnsi="宋体" w:eastAsia="宋体" w:cs="宋体"/>
          <w:color w:val="000"/>
          <w:sz w:val="28"/>
          <w:szCs w:val="28"/>
        </w:rPr>
        <w:t xml:space="preserve">• 10.岩土工程[081401]</w:t>
      </w:r>
    </w:p>
    <w:p>
      <w:pPr>
        <w:ind w:left="0" w:right="0" w:firstLine="560"/>
        <w:spacing w:before="450" w:after="450" w:line="312" w:lineRule="auto"/>
      </w:pPr>
      <w:r>
        <w:rPr>
          <w:rFonts w:ascii="宋体" w:hAnsi="宋体" w:eastAsia="宋体" w:cs="宋体"/>
          <w:color w:val="000"/>
          <w:sz w:val="28"/>
          <w:szCs w:val="28"/>
        </w:rPr>
        <w:t xml:space="preserve">大前沿考研专业排名</w:t>
      </w:r>
    </w:p>
    <w:p>
      <w:pPr>
        <w:ind w:left="0" w:right="0" w:firstLine="560"/>
        <w:spacing w:before="450" w:after="450" w:line="312" w:lineRule="auto"/>
      </w:pPr>
      <w:r>
        <w:rPr>
          <w:rFonts w:ascii="宋体" w:hAnsi="宋体" w:eastAsia="宋体" w:cs="宋体"/>
          <w:color w:val="000"/>
          <w:sz w:val="28"/>
          <w:szCs w:val="28"/>
        </w:rPr>
        <w:t xml:space="preserve">• 1.金融学[020204]</w:t>
      </w:r>
    </w:p>
    <w:p>
      <w:pPr>
        <w:ind w:left="0" w:right="0" w:firstLine="560"/>
        <w:spacing w:before="450" w:after="450" w:line="312" w:lineRule="auto"/>
      </w:pPr>
      <w:r>
        <w:rPr>
          <w:rFonts w:ascii="宋体" w:hAnsi="宋体" w:eastAsia="宋体" w:cs="宋体"/>
          <w:color w:val="000"/>
          <w:sz w:val="28"/>
          <w:szCs w:val="28"/>
        </w:rPr>
        <w:t xml:space="preserve">• 2.国际关系[030207]</w:t>
      </w:r>
    </w:p>
    <w:p>
      <w:pPr>
        <w:ind w:left="0" w:right="0" w:firstLine="560"/>
        <w:spacing w:before="450" w:after="450" w:line="312" w:lineRule="auto"/>
      </w:pPr>
      <w:r>
        <w:rPr>
          <w:rFonts w:ascii="宋体" w:hAnsi="宋体" w:eastAsia="宋体" w:cs="宋体"/>
          <w:color w:val="000"/>
          <w:sz w:val="28"/>
          <w:szCs w:val="28"/>
        </w:rPr>
        <w:t xml:space="preserve">• 3.传播学[050302]</w:t>
      </w:r>
    </w:p>
    <w:p>
      <w:pPr>
        <w:ind w:left="0" w:right="0" w:firstLine="560"/>
        <w:spacing w:before="450" w:after="450" w:line="312" w:lineRule="auto"/>
      </w:pPr>
      <w:r>
        <w:rPr>
          <w:rFonts w:ascii="宋体" w:hAnsi="宋体" w:eastAsia="宋体" w:cs="宋体"/>
          <w:color w:val="000"/>
          <w:sz w:val="28"/>
          <w:szCs w:val="28"/>
        </w:rPr>
        <w:t xml:space="preserve">• 4.学前教育学[040105]</w:t>
      </w:r>
    </w:p>
    <w:p>
      <w:pPr>
        <w:ind w:left="0" w:right="0" w:firstLine="560"/>
        <w:spacing w:before="450" w:after="450" w:line="312" w:lineRule="auto"/>
      </w:pPr>
      <w:r>
        <w:rPr>
          <w:rFonts w:ascii="宋体" w:hAnsi="宋体" w:eastAsia="宋体" w:cs="宋体"/>
          <w:color w:val="000"/>
          <w:sz w:val="28"/>
          <w:szCs w:val="28"/>
        </w:rPr>
        <w:t xml:space="preserve">• 5.农业经济管理[120301]6.服装设计与工程[082104]7.生物医学工程[083100]8.材料学[080502]9.飞行器设计[082501]10.环境科学[083001]</w:t>
      </w:r>
    </w:p>
    <w:p>
      <w:pPr>
        <w:ind w:left="0" w:right="0" w:firstLine="560"/>
        <w:spacing w:before="450" w:after="450" w:line="312" w:lineRule="auto"/>
      </w:pPr>
      <w:r>
        <w:rPr>
          <w:rFonts w:ascii="宋体" w:hAnsi="宋体" w:eastAsia="宋体" w:cs="宋体"/>
          <w:color w:val="000"/>
          <w:sz w:val="28"/>
          <w:szCs w:val="28"/>
        </w:rPr>
        <w:t xml:space="preserve">大被忽视的高薪专业</w:t>
      </w:r>
    </w:p>
    <w:p>
      <w:pPr>
        <w:ind w:left="0" w:right="0" w:firstLine="560"/>
        <w:spacing w:before="450" w:after="450" w:line="312" w:lineRule="auto"/>
      </w:pPr>
      <w:r>
        <w:rPr>
          <w:rFonts w:ascii="宋体" w:hAnsi="宋体" w:eastAsia="宋体" w:cs="宋体"/>
          <w:color w:val="000"/>
          <w:sz w:val="28"/>
          <w:szCs w:val="28"/>
        </w:rPr>
        <w:t xml:space="preserve">• 1.设计艺术学[050404]• 2.企业管理[120202]</w:t>
      </w:r>
    </w:p>
    <w:p>
      <w:pPr>
        <w:ind w:left="0" w:right="0" w:firstLine="560"/>
        <w:spacing w:before="450" w:after="450" w:line="312" w:lineRule="auto"/>
      </w:pPr>
      <w:r>
        <w:rPr>
          <w:rFonts w:ascii="宋体" w:hAnsi="宋体" w:eastAsia="宋体" w:cs="宋体"/>
          <w:color w:val="000"/>
          <w:sz w:val="28"/>
          <w:szCs w:val="28"/>
        </w:rPr>
        <w:t xml:space="preserve">• 3.建筑设计及其理论[081302]• 4.计算机应用技术[081203]• 5.会计学[120201]</w:t>
      </w:r>
    </w:p>
    <w:p>
      <w:pPr>
        <w:ind w:left="0" w:right="0" w:firstLine="560"/>
        <w:spacing w:before="450" w:after="450" w:line="312" w:lineRule="auto"/>
      </w:pPr>
      <w:r>
        <w:rPr>
          <w:rFonts w:ascii="宋体" w:hAnsi="宋体" w:eastAsia="宋体" w:cs="宋体"/>
          <w:color w:val="000"/>
          <w:sz w:val="28"/>
          <w:szCs w:val="28"/>
        </w:rPr>
        <w:t xml:space="preserve">• 6.旅游管理[120203]</w:t>
      </w:r>
    </w:p>
    <w:p>
      <w:pPr>
        <w:ind w:left="0" w:right="0" w:firstLine="560"/>
        <w:spacing w:before="450" w:after="450" w:line="312" w:lineRule="auto"/>
      </w:pPr>
      <w:r>
        <w:rPr>
          <w:rFonts w:ascii="宋体" w:hAnsi="宋体" w:eastAsia="宋体" w:cs="宋体"/>
          <w:color w:val="000"/>
          <w:sz w:val="28"/>
          <w:szCs w:val="28"/>
        </w:rPr>
        <w:t xml:space="preserve">• 7.环境科学[083001]</w:t>
      </w:r>
    </w:p>
    <w:p>
      <w:pPr>
        <w:ind w:left="0" w:right="0" w:firstLine="560"/>
        <w:spacing w:before="450" w:after="450" w:line="312" w:lineRule="auto"/>
      </w:pPr>
      <w:r>
        <w:rPr>
          <w:rFonts w:ascii="宋体" w:hAnsi="宋体" w:eastAsia="宋体" w:cs="宋体"/>
          <w:color w:val="000"/>
          <w:sz w:val="28"/>
          <w:szCs w:val="28"/>
        </w:rPr>
        <w:t xml:space="preserve">• 8.环境科学[083001]</w:t>
      </w:r>
    </w:p>
    <w:p>
      <w:pPr>
        <w:ind w:left="0" w:right="0" w:firstLine="560"/>
        <w:spacing w:before="450" w:after="450" w:line="312" w:lineRule="auto"/>
      </w:pPr>
      <w:r>
        <w:rPr>
          <w:rFonts w:ascii="宋体" w:hAnsi="宋体" w:eastAsia="宋体" w:cs="宋体"/>
          <w:color w:val="000"/>
          <w:sz w:val="28"/>
          <w:szCs w:val="28"/>
        </w:rPr>
        <w:t xml:space="preserve">• 9.英语语言文学[050201]• 10.传播学[050302]</w:t>
      </w:r>
    </w:p>
    <w:p>
      <w:pPr>
        <w:ind w:left="0" w:right="0" w:firstLine="560"/>
        <w:spacing w:before="450" w:after="450" w:line="312" w:lineRule="auto"/>
      </w:pPr>
      <w:r>
        <w:rPr>
          <w:rFonts w:ascii="宋体" w:hAnsi="宋体" w:eastAsia="宋体" w:cs="宋体"/>
          <w:color w:val="000"/>
          <w:sz w:val="28"/>
          <w:szCs w:val="28"/>
        </w:rPr>
        <w:t xml:space="preserve">大高学历需求专业</w:t>
      </w:r>
    </w:p>
    <w:p>
      <w:pPr>
        <w:ind w:left="0" w:right="0" w:firstLine="560"/>
        <w:spacing w:before="450" w:after="450" w:line="312" w:lineRule="auto"/>
      </w:pPr>
      <w:r>
        <w:rPr>
          <w:rFonts w:ascii="宋体" w:hAnsi="宋体" w:eastAsia="宋体" w:cs="宋体"/>
          <w:color w:val="000"/>
          <w:sz w:val="28"/>
          <w:szCs w:val="28"/>
        </w:rPr>
        <w:t xml:space="preserve">• 1.计算机应用技术[081203]• 2.科学技术哲学[010108]• 3.政治经济学[020101]• 4.劳动经济学[020207]• 5.区域经济学[020202]• 6.基础心理学[040201]• 7.社会学[030301]</w:t>
      </w:r>
    </w:p>
    <w:p>
      <w:pPr>
        <w:ind w:left="0" w:right="0" w:firstLine="560"/>
        <w:spacing w:before="450" w:after="450" w:line="312" w:lineRule="auto"/>
      </w:pPr>
      <w:r>
        <w:rPr>
          <w:rFonts w:ascii="宋体" w:hAnsi="宋体" w:eastAsia="宋体" w:cs="宋体"/>
          <w:color w:val="000"/>
          <w:sz w:val="28"/>
          <w:szCs w:val="28"/>
        </w:rPr>
        <w:t xml:space="preserve">• 8.天体测量与天体力学[070402]• 9.逻辑学[010104]</w:t>
      </w:r>
    </w:p>
    <w:p>
      <w:pPr>
        <w:ind w:left="0" w:right="0" w:firstLine="560"/>
        <w:spacing w:before="450" w:after="450" w:line="312" w:lineRule="auto"/>
      </w:pPr>
      <w:r>
        <w:rPr>
          <w:rFonts w:ascii="宋体" w:hAnsi="宋体" w:eastAsia="宋体" w:cs="宋体"/>
          <w:color w:val="000"/>
          <w:sz w:val="28"/>
          <w:szCs w:val="28"/>
        </w:rPr>
        <w:t xml:space="preserve">• 10.法学理论[030101]</w:t>
      </w:r>
    </w:p>
    <w:p>
      <w:pPr>
        <w:ind w:left="0" w:right="0" w:firstLine="560"/>
        <w:spacing w:before="450" w:after="450" w:line="312" w:lineRule="auto"/>
      </w:pPr>
      <w:r>
        <w:rPr>
          <w:rFonts w:ascii="宋体" w:hAnsi="宋体" w:eastAsia="宋体" w:cs="宋体"/>
          <w:color w:val="000"/>
          <w:sz w:val="28"/>
          <w:szCs w:val="28"/>
        </w:rPr>
        <w:t xml:space="preserve">大高就业率专业</w:t>
      </w:r>
    </w:p>
    <w:p>
      <w:pPr>
        <w:ind w:left="0" w:right="0" w:firstLine="560"/>
        <w:spacing w:before="450" w:after="450" w:line="312" w:lineRule="auto"/>
      </w:pPr>
      <w:r>
        <w:rPr>
          <w:rFonts w:ascii="宋体" w:hAnsi="宋体" w:eastAsia="宋体" w:cs="宋体"/>
          <w:color w:val="000"/>
          <w:sz w:val="28"/>
          <w:szCs w:val="28"/>
        </w:rPr>
        <w:t xml:space="preserve">• 1.管理科学与工程[1201]• 2.建筑设计及其理论[081302]• 3.计算机应用技术[081203]• 4.金融学[020204]</w:t>
      </w:r>
    </w:p>
    <w:p>
      <w:pPr>
        <w:ind w:left="0" w:right="0" w:firstLine="560"/>
        <w:spacing w:before="450" w:after="450" w:line="312" w:lineRule="auto"/>
      </w:pPr>
      <w:r>
        <w:rPr>
          <w:rFonts w:ascii="宋体" w:hAnsi="宋体" w:eastAsia="宋体" w:cs="宋体"/>
          <w:color w:val="000"/>
          <w:sz w:val="28"/>
          <w:szCs w:val="28"/>
        </w:rPr>
        <w:t xml:space="preserve">• 5.电磁场与微波技术[080904]• 6.机械制造及其其自动化[080201]• 7.通信与信息系统[081001]• 8.电力系统及其自动化[080802]• 9.企业管理[120202]</w:t>
      </w:r>
    </w:p>
    <w:p>
      <w:pPr>
        <w:ind w:left="0" w:right="0" w:firstLine="560"/>
        <w:spacing w:before="450" w:after="450" w:line="312" w:lineRule="auto"/>
      </w:pPr>
      <w:r>
        <w:rPr>
          <w:rFonts w:ascii="宋体" w:hAnsi="宋体" w:eastAsia="宋体" w:cs="宋体"/>
          <w:color w:val="000"/>
          <w:sz w:val="28"/>
          <w:szCs w:val="28"/>
        </w:rPr>
        <w:t xml:space="preserve">• 10.英语语言文学[050201]</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第四篇：经济管理类本科学生的参考书单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1、曼昆《经济学原理》，引用大量的案例和报刊文摘，与生活极其贴近。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2、约瑟夫*熊彼得 《资本主义、社会主义与民主》或者《从马克思到凯恩斯》</w:t>
      </w:r>
    </w:p>
    <w:p>
      <w:pPr>
        <w:ind w:left="0" w:right="0" w:firstLine="560"/>
        <w:spacing w:before="450" w:after="450" w:line="312" w:lineRule="auto"/>
      </w:pPr>
      <w:r>
        <w:rPr>
          <w:rFonts w:ascii="宋体" w:hAnsi="宋体" w:eastAsia="宋体" w:cs="宋体"/>
          <w:color w:val="000"/>
          <w:sz w:val="28"/>
          <w:szCs w:val="28"/>
        </w:rPr>
        <w:t xml:space="preserve">江苏人民出版社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3、道格拉斯*诺思等 《西方世界的兴起——新经济史》 华夏出版社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4、张五常《经济解释》。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5、《经济学悖论》等。适宜略懂经济学者补充学习。</w:t>
      </w:r>
    </w:p>
    <w:p>
      <w:pPr>
        <w:ind w:left="0" w:right="0" w:firstLine="560"/>
        <w:spacing w:before="450" w:after="450" w:line="312" w:lineRule="auto"/>
      </w:pPr>
      <w:r>
        <w:rPr>
          <w:rFonts w:ascii="宋体" w:hAnsi="宋体" w:eastAsia="宋体" w:cs="宋体"/>
          <w:color w:val="000"/>
          <w:sz w:val="28"/>
          <w:szCs w:val="28"/>
        </w:rPr>
        <w:t xml:space="preserve">二、管理、投资类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1、《德鲁克谈未来管理》、《以成果为目标的管理者》、、《卓有成效的管理者》 </w:t>
      </w:r>
    </w:p>
    <w:p>
      <w:pPr>
        <w:ind w:left="0" w:right="0" w:firstLine="560"/>
        <w:spacing w:before="450" w:after="450" w:line="312" w:lineRule="auto"/>
      </w:pPr>
      <w:r>
        <w:rPr>
          <w:rFonts w:ascii="宋体" w:hAnsi="宋体" w:eastAsia="宋体" w:cs="宋体"/>
          <w:color w:val="000"/>
          <w:sz w:val="28"/>
          <w:szCs w:val="28"/>
        </w:rPr>
        <w:t xml:space="preserve">2、《营销管理》，考特勒著，《考特勒营销新论》，2024年，中信出版社。</w:t>
      </w:r>
    </w:p>
    <w:p>
      <w:pPr>
        <w:ind w:left="0" w:right="0" w:firstLine="560"/>
        <w:spacing w:before="450" w:after="450" w:line="312" w:lineRule="auto"/>
      </w:pPr>
      <w:r>
        <w:rPr>
          <w:rFonts w:ascii="宋体" w:hAnsi="宋体" w:eastAsia="宋体" w:cs="宋体"/>
          <w:color w:val="000"/>
          <w:sz w:val="28"/>
          <w:szCs w:val="28"/>
        </w:rPr>
        <w:t xml:space="preserve">3、《竞争优势》、《战略与互联网》，波特著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4、《投资圣经》、《聪明的投资者》、《跟格雷厄姆学理念、跟巴菲特学投资》《致股东的信》等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三、企业管理实践类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1、《赢》，韦尔奇著等等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2、《从优秀到卓越》，关于万科的。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3、《海尔，中国造》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4、《走出华为》，《华为真相》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5、《比较》，姜汝祥著</w:t>
      </w:r>
    </w:p>
    <w:p>
      <w:pPr>
        <w:ind w:left="0" w:right="0" w:firstLine="560"/>
        <w:spacing w:before="450" w:after="450" w:line="312" w:lineRule="auto"/>
      </w:pPr>
      <w:r>
        <w:rPr>
          <w:rFonts w:ascii="宋体" w:hAnsi="宋体" w:eastAsia="宋体" w:cs="宋体"/>
          <w:color w:val="000"/>
          <w:sz w:val="28"/>
          <w:szCs w:val="28"/>
        </w:rPr>
        <w:t xml:space="preserve"> 很多，不细列，选择阅读。</w:t>
      </w:r>
    </w:p>
    <w:p>
      <w:pPr>
        <w:ind w:left="0" w:right="0" w:firstLine="560"/>
        <w:spacing w:before="450" w:after="450" w:line="312" w:lineRule="auto"/>
      </w:pPr>
      <w:r>
        <w:rPr>
          <w:rFonts w:ascii="宋体" w:hAnsi="宋体" w:eastAsia="宋体" w:cs="宋体"/>
          <w:color w:val="000"/>
          <w:sz w:val="28"/>
          <w:szCs w:val="28"/>
        </w:rPr>
        <w:t xml:space="preserve"> 此外，同学们可看一些哲学、自然科学、社会历史方面的书。比如：</w:t>
      </w:r>
    </w:p>
    <w:p>
      <w:pPr>
        <w:ind w:left="0" w:right="0" w:firstLine="560"/>
        <w:spacing w:before="450" w:after="450" w:line="312" w:lineRule="auto"/>
      </w:pPr>
      <w:r>
        <w:rPr>
          <w:rFonts w:ascii="宋体" w:hAnsi="宋体" w:eastAsia="宋体" w:cs="宋体"/>
          <w:color w:val="000"/>
          <w:sz w:val="28"/>
          <w:szCs w:val="28"/>
        </w:rPr>
        <w:t xml:space="preserve"> 《西方哲学史》罗素著，《中国现代史》，费正清著，《时间简史》，杜威、胡适、弗</w:t>
      </w:r>
    </w:p>
    <w:p>
      <w:pPr>
        <w:ind w:left="0" w:right="0" w:firstLine="560"/>
        <w:spacing w:before="450" w:after="450" w:line="312" w:lineRule="auto"/>
      </w:pPr>
      <w:r>
        <w:rPr>
          <w:rFonts w:ascii="宋体" w:hAnsi="宋体" w:eastAsia="宋体" w:cs="宋体"/>
          <w:color w:val="000"/>
          <w:sz w:val="28"/>
          <w:szCs w:val="28"/>
        </w:rPr>
        <w:t xml:space="preserve">洛依德、尼采、叔本华、萨特等人的书，肯定有好处！</w:t>
      </w:r>
    </w:p>
    <w:p>
      <w:pPr>
        <w:ind w:left="0" w:right="0" w:firstLine="560"/>
        <w:spacing w:before="450" w:after="450" w:line="312" w:lineRule="auto"/>
      </w:pPr>
      <w:r>
        <w:rPr>
          <w:rFonts w:ascii="宋体" w:hAnsi="宋体" w:eastAsia="宋体" w:cs="宋体"/>
          <w:color w:val="000"/>
          <w:sz w:val="28"/>
          <w:szCs w:val="28"/>
        </w:rPr>
        <w:t xml:space="preserve"> 《孙中山文集》、《论持久战》、《邓小平文选》等则会让你有意外的收获！</w:t>
      </w:r>
    </w:p>
    <w:p>
      <w:pPr>
        <w:ind w:left="0" w:right="0" w:firstLine="560"/>
        <w:spacing w:before="450" w:after="450" w:line="312" w:lineRule="auto"/>
      </w:pPr>
      <w:r>
        <w:rPr>
          <w:rFonts w:ascii="宋体" w:hAnsi="宋体" w:eastAsia="宋体" w:cs="宋体"/>
          <w:color w:val="000"/>
          <w:sz w:val="28"/>
          <w:szCs w:val="28"/>
        </w:rPr>
        <w:t xml:space="preserve">一、基础类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1、曼昆《经济学原理》，该书为大学一年级学生而写，主要特点是行文简单、说理</w:t>
      </w:r>
    </w:p>
    <w:p>
      <w:pPr>
        <w:ind w:left="0" w:right="0" w:firstLine="560"/>
        <w:spacing w:before="450" w:after="450" w:line="312" w:lineRule="auto"/>
      </w:pPr>
      <w:r>
        <w:rPr>
          <w:rFonts w:ascii="宋体" w:hAnsi="宋体" w:eastAsia="宋体" w:cs="宋体"/>
          <w:color w:val="000"/>
          <w:sz w:val="28"/>
          <w:szCs w:val="28"/>
        </w:rPr>
        <w:t xml:space="preserve">浅显、语言有趣。引用大量的案例和报刊文摘，与生活极其贴近。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2、萨缪尔森《经济学》(Economics)目前经济学各种教科书，所使用的分析框</w:t>
      </w:r>
    </w:p>
    <w:p>
      <w:pPr>
        <w:ind w:left="0" w:right="0" w:firstLine="560"/>
        <w:spacing w:before="450" w:after="450" w:line="312" w:lineRule="auto"/>
      </w:pPr>
      <w:r>
        <w:rPr>
          <w:rFonts w:ascii="宋体" w:hAnsi="宋体" w:eastAsia="宋体" w:cs="宋体"/>
          <w:color w:val="000"/>
          <w:sz w:val="28"/>
          <w:szCs w:val="28"/>
        </w:rPr>
        <w:t xml:space="preserve">架及分析方法，多采用由他 1947年的《微观经济分析》发展糅合凯恩斯主义和传统微观经济学而成的“新古典综合学 派”理论框架。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3、〈经济 学小品〉、《经济学悖论》。此类书之特点是先提问题，再论原 理，主要是</w:t>
      </w:r>
    </w:p>
    <w:p>
      <w:pPr>
        <w:ind w:left="0" w:right="0" w:firstLine="560"/>
        <w:spacing w:before="450" w:after="450" w:line="312" w:lineRule="auto"/>
      </w:pPr>
      <w:r>
        <w:rPr>
          <w:rFonts w:ascii="宋体" w:hAnsi="宋体" w:eastAsia="宋体" w:cs="宋体"/>
          <w:color w:val="000"/>
          <w:sz w:val="28"/>
          <w:szCs w:val="28"/>
        </w:rPr>
        <w:t xml:space="preserve">针对社会习见问题，逐步解释原理，水平、内容大多较好，适宜略懂经济学者补充学习。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4、《现代宏观经济学发展与反思》及《现代宏观经济学指南---各思想流派分析》及</w:t>
      </w:r>
    </w:p>
    <w:p>
      <w:pPr>
        <w:ind w:left="0" w:right="0" w:firstLine="560"/>
        <w:spacing w:before="450" w:after="450" w:line="312" w:lineRule="auto"/>
      </w:pPr>
      <w:r>
        <w:rPr>
          <w:rFonts w:ascii="宋体" w:hAnsi="宋体" w:eastAsia="宋体" w:cs="宋体"/>
          <w:color w:val="000"/>
          <w:sz w:val="28"/>
          <w:szCs w:val="28"/>
        </w:rPr>
        <w:t xml:space="preserve">《 与经济学大师对话》此系列三册，前两册为商务版。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5、《财产权利与制度变迁: 产权学派 与新制度学派译文集》托马斯·梅耶(Thomas</w:t>
      </w:r>
    </w:p>
    <w:p>
      <w:pPr>
        <w:ind w:left="0" w:right="0" w:firstLine="560"/>
        <w:spacing w:before="450" w:after="450" w:line="312" w:lineRule="auto"/>
      </w:pPr>
      <w:r>
        <w:rPr>
          <w:rFonts w:ascii="宋体" w:hAnsi="宋体" w:eastAsia="宋体" w:cs="宋体"/>
          <w:color w:val="000"/>
          <w:sz w:val="28"/>
          <w:szCs w:val="28"/>
        </w:rPr>
        <w:t xml:space="preserve">Mayer)。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二、术科类：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1、德鲁克的书，见一本买一本，尽量多读。代表作有：</w:t>
      </w:r>
    </w:p>
    <w:p>
      <w:pPr>
        <w:ind w:left="0" w:right="0" w:firstLine="560"/>
        <w:spacing w:before="450" w:after="450" w:line="312" w:lineRule="auto"/>
      </w:pPr>
      <w:r>
        <w:rPr>
          <w:rFonts w:ascii="宋体" w:hAnsi="宋体" w:eastAsia="宋体" w:cs="宋体"/>
          <w:color w:val="000"/>
          <w:sz w:val="28"/>
          <w:szCs w:val="28"/>
        </w:rPr>
        <w:t xml:space="preserve"> 1）《公司的概念》、2）、《管理实践》、3）《创新与企业家精神》、4）、《管理新领</w:t>
      </w:r>
    </w:p>
    <w:p>
      <w:pPr>
        <w:ind w:left="0" w:right="0" w:firstLine="560"/>
        <w:spacing w:before="450" w:after="450" w:line="312" w:lineRule="auto"/>
      </w:pPr>
      <w:r>
        <w:rPr>
          <w:rFonts w:ascii="宋体" w:hAnsi="宋体" w:eastAsia="宋体" w:cs="宋体"/>
          <w:color w:val="000"/>
          <w:sz w:val="28"/>
          <w:szCs w:val="28"/>
        </w:rPr>
        <w:t xml:space="preserve">域》、5）、德鲁克谈未来管理》、6）、21世纪的管理挑战》、7）、《市场营销与经济发展》、8、《以成果为目标的管理者》、9》、《卓有成效的管理者》，机械工业出版社，2024版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2、《营销管理》，考特勒著，《考特勒营销新论》，PHILIP。KOTLER，2024年，中</w:t>
      </w:r>
    </w:p>
    <w:p>
      <w:pPr>
        <w:ind w:left="0" w:right="0" w:firstLine="560"/>
        <w:spacing w:before="450" w:after="450" w:line="312" w:lineRule="auto"/>
      </w:pPr>
      <w:r>
        <w:rPr>
          <w:rFonts w:ascii="宋体" w:hAnsi="宋体" w:eastAsia="宋体" w:cs="宋体"/>
          <w:color w:val="000"/>
          <w:sz w:val="28"/>
          <w:szCs w:val="28"/>
        </w:rPr>
        <w:t xml:space="preserve">信出版社。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3、《亚洲市场营销》，考特勒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4、关于股神巴菲特的书，有兴趣者可多读有益。比如：《巴非特的管理思想》、《投</w:t>
      </w:r>
    </w:p>
    <w:p>
      <w:pPr>
        <w:ind w:left="0" w:right="0" w:firstLine="560"/>
        <w:spacing w:before="450" w:after="450" w:line="312" w:lineRule="auto"/>
      </w:pPr>
      <w:r>
        <w:rPr>
          <w:rFonts w:ascii="宋体" w:hAnsi="宋体" w:eastAsia="宋体" w:cs="宋体"/>
          <w:color w:val="000"/>
          <w:sz w:val="28"/>
          <w:szCs w:val="28"/>
        </w:rPr>
        <w:t xml:space="preserve">资圣经》、《跟巴非特学投资》等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5、《营销近视症》、《营销猜想》、《拓展产业生命周期》、《经济全球化》、李维特著 </w:t>
      </w:r>
    </w:p>
    <w:p>
      <w:pPr>
        <w:ind w:left="0" w:right="0" w:firstLine="560"/>
        <w:spacing w:before="450" w:after="450" w:line="312" w:lineRule="auto"/>
      </w:pPr>
      <w:r>
        <w:rPr>
          <w:rFonts w:ascii="宋体" w:hAnsi="宋体" w:eastAsia="宋体" w:cs="宋体"/>
          <w:color w:val="000"/>
          <w:sz w:val="28"/>
          <w:szCs w:val="28"/>
        </w:rPr>
        <w:t xml:space="preserve">6、《竞争优势》、《竞争战略》、《战略是什么》、《战略与互联网》，波特著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7、《追求卓越》、、《管理的解放》，彼德斯著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8、《蓝水战略》 金著，</w:t>
      </w:r>
    </w:p>
    <w:p>
      <w:pPr>
        <w:ind w:left="0" w:right="0" w:firstLine="560"/>
        <w:spacing w:before="450" w:after="450" w:line="312" w:lineRule="auto"/>
      </w:pPr>
      <w:r>
        <w:rPr>
          <w:rFonts w:ascii="宋体" w:hAnsi="宋体" w:eastAsia="宋体" w:cs="宋体"/>
          <w:color w:val="000"/>
          <w:sz w:val="28"/>
          <w:szCs w:val="28"/>
        </w:rPr>
        <w:t xml:space="preserve">9、《战略营销分析》约瑟尔.R.拉奥等著，人大出版社。</w:t>
      </w:r>
    </w:p>
    <w:p>
      <w:pPr>
        <w:ind w:left="0" w:right="0" w:firstLine="560"/>
        <w:spacing w:before="450" w:after="450" w:line="312" w:lineRule="auto"/>
      </w:pPr>
      <w:r>
        <w:rPr>
          <w:rFonts w:ascii="宋体" w:hAnsi="宋体" w:eastAsia="宋体" w:cs="宋体"/>
          <w:color w:val="000"/>
          <w:sz w:val="28"/>
          <w:szCs w:val="28"/>
        </w:rPr>
        <w:t xml:space="preserve"> 《哈佛商业评论精粹丛书》人大出版社，2024。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三、介绍企业案例的书：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1、《只有偏执狂才能生存》，格罗夫著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2、《未来时速》，比尔。盖茨著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3、《赢》，韦尔奇著等等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4、《从优秀到卓越》，关于万科的。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5、《联想为什么》，</w:t>
      </w:r>
    </w:p>
    <w:p>
      <w:pPr>
        <w:ind w:left="0" w:right="0" w:firstLine="560"/>
        <w:spacing w:before="450" w:after="450" w:line="312" w:lineRule="auto"/>
      </w:pPr>
      <w:r>
        <w:rPr>
          <w:rFonts w:ascii="宋体" w:hAnsi="宋体" w:eastAsia="宋体" w:cs="宋体"/>
          <w:color w:val="000"/>
          <w:sz w:val="28"/>
          <w:szCs w:val="28"/>
        </w:rPr>
        <w:t xml:space="preserve">6、《海尔，中国造》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7、《走出华为》，《华为真相》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8、《比较》，姜汝祥著</w:t>
      </w:r>
    </w:p>
    <w:p>
      <w:pPr>
        <w:ind w:left="0" w:right="0" w:firstLine="560"/>
        <w:spacing w:before="450" w:after="450" w:line="312" w:lineRule="auto"/>
      </w:pPr>
      <w:r>
        <w:rPr>
          <w:rFonts w:ascii="宋体" w:hAnsi="宋体" w:eastAsia="宋体" w:cs="宋体"/>
          <w:color w:val="000"/>
          <w:sz w:val="28"/>
          <w:szCs w:val="28"/>
        </w:rPr>
        <w:t xml:space="preserve"> 很多，选择阅读。</w:t>
      </w:r>
    </w:p>
    <w:p>
      <w:pPr>
        <w:ind w:left="0" w:right="0" w:firstLine="560"/>
        <w:spacing w:before="450" w:after="450" w:line="312" w:lineRule="auto"/>
      </w:pPr>
      <w:r>
        <w:rPr>
          <w:rFonts w:ascii="宋体" w:hAnsi="宋体" w:eastAsia="宋体" w:cs="宋体"/>
          <w:color w:val="000"/>
          <w:sz w:val="28"/>
          <w:szCs w:val="28"/>
        </w:rPr>
        <w:t xml:space="preserve"> 此外，同学们可看一些哲学、自然科学、社会历史方面的书。比如：</w:t>
      </w:r>
    </w:p>
    <w:p>
      <w:pPr>
        <w:ind w:left="0" w:right="0" w:firstLine="560"/>
        <w:spacing w:before="450" w:after="450" w:line="312" w:lineRule="auto"/>
      </w:pPr>
      <w:r>
        <w:rPr>
          <w:rFonts w:ascii="宋体" w:hAnsi="宋体" w:eastAsia="宋体" w:cs="宋体"/>
          <w:color w:val="000"/>
          <w:sz w:val="28"/>
          <w:szCs w:val="28"/>
        </w:rPr>
        <w:t xml:space="preserve"> 《西方哲学史》罗素著，《中国现代史》，费正清著，《时间简史》，杜威、胡适、弗</w:t>
      </w:r>
    </w:p>
    <w:p>
      <w:pPr>
        <w:ind w:left="0" w:right="0" w:firstLine="560"/>
        <w:spacing w:before="450" w:after="450" w:line="312" w:lineRule="auto"/>
      </w:pPr>
      <w:r>
        <w:rPr>
          <w:rFonts w:ascii="宋体" w:hAnsi="宋体" w:eastAsia="宋体" w:cs="宋体"/>
          <w:color w:val="000"/>
          <w:sz w:val="28"/>
          <w:szCs w:val="28"/>
        </w:rPr>
        <w:t xml:space="preserve">洛依德、尼采、叔本华、萨特等人的书，肯定有好处！《孙中山文集》、《论持久战》、《邓小平文选》等则会让你有以外的收获！</w:t>
      </w:r>
    </w:p>
    <w:p>
      <w:pPr>
        <w:ind w:left="0" w:right="0" w:firstLine="560"/>
        <w:spacing w:before="450" w:after="450" w:line="312" w:lineRule="auto"/>
      </w:pPr>
      <w:r>
        <w:rPr>
          <w:rFonts w:ascii="宋体" w:hAnsi="宋体" w:eastAsia="宋体" w:cs="宋体"/>
          <w:color w:val="000"/>
          <w:sz w:val="28"/>
          <w:szCs w:val="28"/>
        </w:rPr>
        <w:t xml:space="preserve">30部必读的投资学经典</w:t>
      </w:r>
    </w:p>
    <w:p>
      <w:pPr>
        <w:ind w:left="0" w:right="0" w:firstLine="560"/>
        <w:spacing w:before="450" w:after="450" w:line="312" w:lineRule="auto"/>
      </w:pPr>
      <w:r>
        <w:rPr>
          <w:rFonts w:ascii="宋体" w:hAnsi="宋体" w:eastAsia="宋体" w:cs="宋体"/>
          <w:color w:val="000"/>
          <w:sz w:val="28"/>
          <w:szCs w:val="28"/>
        </w:rPr>
        <w:t xml:space="preserve">第1部《聪明的投资者》本杰明·格雷厄姆(美国1894—1976)</w:t>
      </w:r>
    </w:p>
    <w:p>
      <w:pPr>
        <w:ind w:left="0" w:right="0" w:firstLine="560"/>
        <w:spacing w:before="450" w:after="450" w:line="312" w:lineRule="auto"/>
      </w:pPr>
      <w:r>
        <w:rPr>
          <w:rFonts w:ascii="宋体" w:hAnsi="宋体" w:eastAsia="宋体" w:cs="宋体"/>
          <w:color w:val="000"/>
          <w:sz w:val="28"/>
          <w:szCs w:val="28"/>
        </w:rPr>
        <w:t xml:space="preserve">第2部《金融炼金术》乔治·索罗斯(美国1930—)</w:t>
      </w:r>
    </w:p>
    <w:p>
      <w:pPr>
        <w:ind w:left="0" w:right="0" w:firstLine="560"/>
        <w:spacing w:before="450" w:after="450" w:line="312" w:lineRule="auto"/>
      </w:pPr>
      <w:r>
        <w:rPr>
          <w:rFonts w:ascii="宋体" w:hAnsi="宋体" w:eastAsia="宋体" w:cs="宋体"/>
          <w:color w:val="000"/>
          <w:sz w:val="28"/>
          <w:szCs w:val="28"/>
        </w:rPr>
        <w:t xml:space="preserve">第3部《漫步华尔街》伯顿·马尔基尔(美国1933—)</w:t>
      </w:r>
    </w:p>
    <w:p>
      <w:pPr>
        <w:ind w:left="0" w:right="0" w:firstLine="560"/>
        <w:spacing w:before="450" w:after="450" w:line="312" w:lineRule="auto"/>
      </w:pPr>
      <w:r>
        <w:rPr>
          <w:rFonts w:ascii="宋体" w:hAnsi="宋体" w:eastAsia="宋体" w:cs="宋体"/>
          <w:color w:val="000"/>
          <w:sz w:val="28"/>
          <w:szCs w:val="28"/>
        </w:rPr>
        <w:t xml:space="preserve">第4部《克罗淡投资策略》斯坦利·克罗(美国1928—)</w:t>
      </w:r>
    </w:p>
    <w:p>
      <w:pPr>
        <w:ind w:left="0" w:right="0" w:firstLine="560"/>
        <w:spacing w:before="450" w:after="450" w:line="312" w:lineRule="auto"/>
      </w:pPr>
      <w:r>
        <w:rPr>
          <w:rFonts w:ascii="宋体" w:hAnsi="宋体" w:eastAsia="宋体" w:cs="宋体"/>
          <w:color w:val="000"/>
          <w:sz w:val="28"/>
          <w:szCs w:val="28"/>
        </w:rPr>
        <w:t xml:space="preserve">第5部《艾略特波浪理论》小罗伯特·R·普莱切特(美国1949—)</w:t>
      </w:r>
    </w:p>
    <w:p>
      <w:pPr>
        <w:ind w:left="0" w:right="0" w:firstLine="560"/>
        <w:spacing w:before="450" w:after="450" w:line="312" w:lineRule="auto"/>
      </w:pPr>
      <w:r>
        <w:rPr>
          <w:rFonts w:ascii="宋体" w:hAnsi="宋体" w:eastAsia="宋体" w:cs="宋体"/>
          <w:color w:val="000"/>
          <w:sz w:val="28"/>
          <w:szCs w:val="28"/>
        </w:rPr>
        <w:t xml:space="preserve">第6部《怎样选择成长股》菲利普·A·费雪(美国1908—2024)</w:t>
      </w:r>
    </w:p>
    <w:p>
      <w:pPr>
        <w:ind w:left="0" w:right="0" w:firstLine="560"/>
        <w:spacing w:before="450" w:after="450" w:line="312" w:lineRule="auto"/>
      </w:pPr>
      <w:r>
        <w:rPr>
          <w:rFonts w:ascii="宋体" w:hAnsi="宋体" w:eastAsia="宋体" w:cs="宋体"/>
          <w:color w:val="000"/>
          <w:sz w:val="28"/>
          <w:szCs w:val="28"/>
        </w:rPr>
        <w:t xml:space="preserve">第7部《投资学精要》兹维·博迪(美国1943—)</w:t>
      </w:r>
    </w:p>
    <w:p>
      <w:pPr>
        <w:ind w:left="0" w:right="0" w:firstLine="560"/>
        <w:spacing w:before="450" w:after="450" w:line="312" w:lineRule="auto"/>
      </w:pPr>
      <w:r>
        <w:rPr>
          <w:rFonts w:ascii="宋体" w:hAnsi="宋体" w:eastAsia="宋体" w:cs="宋体"/>
          <w:color w:val="000"/>
          <w:sz w:val="28"/>
          <w:szCs w:val="28"/>
        </w:rPr>
        <w:t xml:space="preserve">第8部《金融学》罗伯特·C·莫顿(美国1944—)</w:t>
      </w:r>
    </w:p>
    <w:p>
      <w:pPr>
        <w:ind w:left="0" w:right="0" w:firstLine="560"/>
        <w:spacing w:before="450" w:after="450" w:line="312" w:lineRule="auto"/>
      </w:pPr>
      <w:r>
        <w:rPr>
          <w:rFonts w:ascii="宋体" w:hAnsi="宋体" w:eastAsia="宋体" w:cs="宋体"/>
          <w:color w:val="000"/>
          <w:sz w:val="28"/>
          <w:szCs w:val="28"/>
        </w:rPr>
        <w:t xml:space="preserve">第9部《投资艺术》查尔斯·艾里斯(美国1941—)</w:t>
      </w:r>
    </w:p>
    <w:p>
      <w:pPr>
        <w:ind w:left="0" w:right="0" w:firstLine="560"/>
        <w:spacing w:before="450" w:after="450" w:line="312" w:lineRule="auto"/>
      </w:pPr>
      <w:r>
        <w:rPr>
          <w:rFonts w:ascii="宋体" w:hAnsi="宋体" w:eastAsia="宋体" w:cs="宋体"/>
          <w:color w:val="000"/>
          <w:sz w:val="28"/>
          <w:szCs w:val="28"/>
        </w:rPr>
        <w:t xml:space="preserve">第10部《华尔街45年》威廉·戴尔伯特·江恩(美国1878—1955)</w:t>
      </w:r>
    </w:p>
    <w:p>
      <w:pPr>
        <w:ind w:left="0" w:right="0" w:firstLine="560"/>
        <w:spacing w:before="450" w:after="450" w:line="312" w:lineRule="auto"/>
      </w:pPr>
      <w:r>
        <w:rPr>
          <w:rFonts w:ascii="宋体" w:hAnsi="宋体" w:eastAsia="宋体" w:cs="宋体"/>
          <w:color w:val="000"/>
          <w:sz w:val="28"/>
          <w:szCs w:val="28"/>
        </w:rPr>
        <w:t xml:space="preserve">第11部《股市趋势技术分析》约翰·迈占(美国1912—1987)</w:t>
      </w:r>
    </w:p>
    <w:p>
      <w:pPr>
        <w:ind w:left="0" w:right="0" w:firstLine="560"/>
        <w:spacing w:before="450" w:after="450" w:line="312" w:lineRule="auto"/>
      </w:pPr>
      <w:r>
        <w:rPr>
          <w:rFonts w:ascii="宋体" w:hAnsi="宋体" w:eastAsia="宋体" w:cs="宋体"/>
          <w:color w:val="000"/>
          <w:sz w:val="28"/>
          <w:szCs w:val="28"/>
        </w:rPr>
        <w:t xml:space="preserve">第12部《笑傲股市》威廉·欧奈尔(美国1933—)</w:t>
      </w:r>
    </w:p>
    <w:p>
      <w:pPr>
        <w:ind w:left="0" w:right="0" w:firstLine="560"/>
        <w:spacing w:before="450" w:after="450" w:line="312" w:lineRule="auto"/>
      </w:pPr>
      <w:r>
        <w:rPr>
          <w:rFonts w:ascii="宋体" w:hAnsi="宋体" w:eastAsia="宋体" w:cs="宋体"/>
          <w:color w:val="000"/>
          <w:sz w:val="28"/>
          <w:szCs w:val="28"/>
        </w:rPr>
        <w:t xml:space="preserve">第13部《期货市场技术分析》约翰·墨菲(美国1934—)</w:t>
      </w:r>
    </w:p>
    <w:p>
      <w:pPr>
        <w:ind w:left="0" w:right="0" w:firstLine="560"/>
        <w:spacing w:before="450" w:after="450" w:line="312" w:lineRule="auto"/>
      </w:pPr>
      <w:r>
        <w:rPr>
          <w:rFonts w:ascii="宋体" w:hAnsi="宋体" w:eastAsia="宋体" w:cs="宋体"/>
          <w:color w:val="000"/>
          <w:sz w:val="28"/>
          <w:szCs w:val="28"/>
        </w:rPr>
        <w:t xml:space="preserve">第14部《资本市场的混沌与秩序》埃德加·E·彼得斯(美国1952—)</w:t>
      </w:r>
    </w:p>
    <w:p>
      <w:pPr>
        <w:ind w:left="0" w:right="0" w:firstLine="560"/>
        <w:spacing w:before="450" w:after="450" w:line="312" w:lineRule="auto"/>
      </w:pPr>
      <w:r>
        <w:rPr>
          <w:rFonts w:ascii="宋体" w:hAnsi="宋体" w:eastAsia="宋体" w:cs="宋体"/>
          <w:color w:val="000"/>
          <w:sz w:val="28"/>
          <w:szCs w:val="28"/>
        </w:rPr>
        <w:t xml:space="preserve">第15部《华尔街股市投资经典》詹姆斯·P·奥肖内西(美国1931—)</w:t>
      </w:r>
    </w:p>
    <w:p>
      <w:pPr>
        <w:ind w:left="0" w:right="0" w:firstLine="560"/>
        <w:spacing w:before="450" w:after="450" w:line="312" w:lineRule="auto"/>
      </w:pPr>
      <w:r>
        <w:rPr>
          <w:rFonts w:ascii="宋体" w:hAnsi="宋体" w:eastAsia="宋体" w:cs="宋体"/>
          <w:color w:val="000"/>
          <w:sz w:val="28"/>
          <w:szCs w:val="28"/>
        </w:rPr>
        <w:t xml:space="preserve">第16部《战胜华尔街》彼得·林奇(美国1944—)</w:t>
      </w:r>
    </w:p>
    <w:p>
      <w:pPr>
        <w:ind w:left="0" w:right="0" w:firstLine="560"/>
        <w:spacing w:before="450" w:after="450" w:line="312" w:lineRule="auto"/>
      </w:pPr>
      <w:r>
        <w:rPr>
          <w:rFonts w:ascii="宋体" w:hAnsi="宋体" w:eastAsia="宋体" w:cs="宋体"/>
          <w:color w:val="000"/>
          <w:sz w:val="28"/>
          <w:szCs w:val="28"/>
        </w:rPr>
        <w:t xml:space="preserve">第17部《专业投机原理》维克多·斯波朗迪(美国1952—)</w:t>
      </w:r>
    </w:p>
    <w:p>
      <w:pPr>
        <w:ind w:left="0" w:right="0" w:firstLine="560"/>
        <w:spacing w:before="450" w:after="450" w:line="312" w:lineRule="auto"/>
      </w:pPr>
      <w:r>
        <w:rPr>
          <w:rFonts w:ascii="宋体" w:hAnsi="宋体" w:eastAsia="宋体" w:cs="宋体"/>
          <w:color w:val="000"/>
          <w:sz w:val="28"/>
          <w:szCs w:val="28"/>
        </w:rPr>
        <w:t xml:space="preserve">第18部《巴菲特：从100元到160亿》沃伦·巴菲特(美国1930—)</w:t>
      </w:r>
    </w:p>
    <w:p>
      <w:pPr>
        <w:ind w:left="0" w:right="0" w:firstLine="560"/>
        <w:spacing w:before="450" w:after="450" w:line="312" w:lineRule="auto"/>
      </w:pPr>
      <w:r>
        <w:rPr>
          <w:rFonts w:ascii="宋体" w:hAnsi="宋体" w:eastAsia="宋体" w:cs="宋体"/>
          <w:color w:val="000"/>
          <w:sz w:val="28"/>
          <w:szCs w:val="28"/>
        </w:rPr>
        <w:t xml:space="preserve">第19部《交易冠军》马丁·舒华兹(美国1945—)</w:t>
      </w:r>
    </w:p>
    <w:p>
      <w:pPr>
        <w:ind w:left="0" w:right="0" w:firstLine="560"/>
        <w:spacing w:before="450" w:after="450" w:line="312" w:lineRule="auto"/>
      </w:pPr>
      <w:r>
        <w:rPr>
          <w:rFonts w:ascii="宋体" w:hAnsi="宋体" w:eastAsia="宋体" w:cs="宋体"/>
          <w:color w:val="000"/>
          <w:sz w:val="28"/>
          <w:szCs w:val="28"/>
        </w:rPr>
        <w:t xml:space="preserve">第20部《股票作手回忆录》爱德温·李费佛(美国1877—1940)</w:t>
      </w:r>
    </w:p>
    <w:p>
      <w:pPr>
        <w:ind w:left="0" w:right="0" w:firstLine="560"/>
        <w:spacing w:before="450" w:after="450" w:line="312" w:lineRule="auto"/>
      </w:pPr>
      <w:r>
        <w:rPr>
          <w:rFonts w:ascii="宋体" w:hAnsi="宋体" w:eastAsia="宋体" w:cs="宋体"/>
          <w:color w:val="000"/>
          <w:sz w:val="28"/>
          <w:szCs w:val="28"/>
        </w:rPr>
        <w:t xml:space="preserve">第21部《罗杰斯环球投资旅行》吉姆·罗杰斯(美国1942—)</w:t>
      </w:r>
    </w:p>
    <w:p>
      <w:pPr>
        <w:ind w:left="0" w:right="0" w:firstLine="560"/>
        <w:spacing w:before="450" w:after="450" w:line="312" w:lineRule="auto"/>
      </w:pPr>
      <w:r>
        <w:rPr>
          <w:rFonts w:ascii="宋体" w:hAnsi="宋体" w:eastAsia="宋体" w:cs="宋体"/>
          <w:color w:val="000"/>
          <w:sz w:val="28"/>
          <w:szCs w:val="28"/>
        </w:rPr>
        <w:t xml:space="preserve">第22部《世纪炒股赢家》罗伊·纽伯格(美国1903—1999)</w:t>
      </w:r>
    </w:p>
    <w:p>
      <w:pPr>
        <w:ind w:left="0" w:right="0" w:firstLine="560"/>
        <w:spacing w:before="450" w:after="450" w:line="312" w:lineRule="auto"/>
      </w:pPr>
      <w:r>
        <w:rPr>
          <w:rFonts w:ascii="宋体" w:hAnsi="宋体" w:eastAsia="宋体" w:cs="宋体"/>
          <w:color w:val="000"/>
          <w:sz w:val="28"/>
          <w:szCs w:val="28"/>
        </w:rPr>
        <w:t xml:space="preserve">第23部《一个投机者的告白》安德烈·科斯托兰尼(德国1906—1999)</w:t>
      </w:r>
    </w:p>
    <w:p>
      <w:pPr>
        <w:ind w:left="0" w:right="0" w:firstLine="560"/>
        <w:spacing w:before="450" w:after="450" w:line="312" w:lineRule="auto"/>
      </w:pPr>
      <w:r>
        <w:rPr>
          <w:rFonts w:ascii="宋体" w:hAnsi="宋体" w:eastAsia="宋体" w:cs="宋体"/>
          <w:color w:val="000"/>
          <w:sz w:val="28"/>
          <w:szCs w:val="28"/>
        </w:rPr>
        <w:t xml:space="preserve">第24部《逆向思考的艺术》汉弗菜·B·尼尔(美国1904—1978)</w:t>
      </w:r>
    </w:p>
    <w:p>
      <w:pPr>
        <w:ind w:left="0" w:right="0" w:firstLine="560"/>
        <w:spacing w:before="450" w:after="450" w:line="312" w:lineRule="auto"/>
      </w:pPr>
      <w:r>
        <w:rPr>
          <w:rFonts w:ascii="宋体" w:hAnsi="宋体" w:eastAsia="宋体" w:cs="宋体"/>
          <w:color w:val="000"/>
          <w:sz w:val="28"/>
          <w:szCs w:val="28"/>
        </w:rPr>
        <w:t xml:space="preserve">第25部《通向金融王国的自由之路》范·K·撒普(美国1945—)</w:t>
      </w:r>
    </w:p>
    <w:p>
      <w:pPr>
        <w:ind w:left="0" w:right="0" w:firstLine="560"/>
        <w:spacing w:before="450" w:after="450" w:line="312" w:lineRule="auto"/>
      </w:pPr>
      <w:r>
        <w:rPr>
          <w:rFonts w:ascii="宋体" w:hAnsi="宋体" w:eastAsia="宋体" w:cs="宋体"/>
          <w:color w:val="000"/>
          <w:sz w:val="28"/>
          <w:szCs w:val="28"/>
        </w:rPr>
        <w:t xml:space="preserve">第26部《泥鸽靶》弗兰克·帕特诺伊(美国1967—)</w:t>
      </w:r>
    </w:p>
    <w:p>
      <w:pPr>
        <w:ind w:left="0" w:right="0" w:firstLine="560"/>
        <w:spacing w:before="450" w:after="450" w:line="312" w:lineRule="auto"/>
      </w:pPr>
      <w:r>
        <w:rPr>
          <w:rFonts w:ascii="宋体" w:hAnsi="宋体" w:eastAsia="宋体" w:cs="宋体"/>
          <w:color w:val="000"/>
          <w:sz w:val="28"/>
          <w:szCs w:val="28"/>
        </w:rPr>
        <w:t xml:space="preserve">第27部《贼巢》詹姆斯·B·斯图尔特(美国1951—)</w:t>
      </w:r>
    </w:p>
    <w:p>
      <w:pPr>
        <w:ind w:left="0" w:right="0" w:firstLine="560"/>
        <w:spacing w:before="450" w:after="450" w:line="312" w:lineRule="auto"/>
      </w:pPr>
      <w:r>
        <w:rPr>
          <w:rFonts w:ascii="宋体" w:hAnsi="宋体" w:eastAsia="宋体" w:cs="宋体"/>
          <w:color w:val="000"/>
          <w:sz w:val="28"/>
          <w:szCs w:val="28"/>
        </w:rPr>
        <w:t xml:space="preserve">第28部《非理性繁荣》罗伯特·希勒(美国1946—)</w:t>
      </w:r>
    </w:p>
    <w:p>
      <w:pPr>
        <w:ind w:left="0" w:right="0" w:firstLine="560"/>
        <w:spacing w:before="450" w:after="450" w:line="312" w:lineRule="auto"/>
      </w:pPr>
      <w:r>
        <w:rPr>
          <w:rFonts w:ascii="宋体" w:hAnsi="宋体" w:eastAsia="宋体" w:cs="宋体"/>
          <w:color w:val="000"/>
          <w:sz w:val="28"/>
          <w:szCs w:val="28"/>
        </w:rPr>
        <w:t xml:space="preserve">第29部《伟大的博弈》约翰·斯蒂尔·戈登(美国1944—)</w:t>
      </w:r>
    </w:p>
    <w:p>
      <w:pPr>
        <w:ind w:left="0" w:right="0" w:firstLine="560"/>
        <w:spacing w:before="450" w:after="450" w:line="312" w:lineRule="auto"/>
      </w:pPr>
      <w:r>
        <w:rPr>
          <w:rFonts w:ascii="宋体" w:hAnsi="宋体" w:eastAsia="宋体" w:cs="宋体"/>
          <w:color w:val="000"/>
          <w:sz w:val="28"/>
          <w:szCs w:val="28"/>
        </w:rPr>
        <w:t xml:space="preserve">第30部《散户至上》阿瑟·莱维特(美国1931—)</w:t>
      </w:r>
    </w:p>
    <w:p>
      <w:pPr>
        <w:ind w:left="0" w:right="0" w:firstLine="560"/>
        <w:spacing w:before="450" w:after="450" w:line="312" w:lineRule="auto"/>
      </w:pPr>
      <w:r>
        <w:rPr>
          <w:rFonts w:ascii="宋体" w:hAnsi="宋体" w:eastAsia="宋体" w:cs="宋体"/>
          <w:color w:val="000"/>
          <w:sz w:val="28"/>
          <w:szCs w:val="28"/>
        </w:rPr>
        <w:t xml:space="preserve">关于价值投资的必读书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1、《滚雪球—巴菲特和他的财富人生》爱丽丝.施罗德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2、《致股东的信》，巴菲特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3、《巴菲特法则》，玛丽.巴菲特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4、《聪明的投资者》，格雷厄姆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5、《怎样选择成长股》，菲利普·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6、《跟格雷厄姆学理念跟巴菲特学投资》</w:t>
      </w:r>
    </w:p>
    <w:p>
      <w:pPr>
        <w:ind w:left="0" w:right="0" w:firstLine="560"/>
        <w:spacing w:before="450" w:after="450" w:line="312" w:lineRule="auto"/>
      </w:pPr>
      <w:r>
        <w:rPr>
          <w:rFonts w:ascii="宋体" w:hAnsi="宋体" w:eastAsia="宋体" w:cs="宋体"/>
          <w:color w:val="000"/>
          <w:sz w:val="28"/>
          <w:szCs w:val="28"/>
        </w:rPr>
        <w:t xml:space="preserve">7.《证券分析》</w:t>
      </w:r>
    </w:p>
    <w:p>
      <w:pPr>
        <w:ind w:left="0" w:right="0" w:firstLine="560"/>
        <w:spacing w:before="450" w:after="450" w:line="312" w:lineRule="auto"/>
      </w:pPr>
      <w:r>
        <w:rPr>
          <w:rFonts w:ascii="宋体" w:hAnsi="宋体" w:eastAsia="宋体" w:cs="宋体"/>
          <w:color w:val="000"/>
          <w:sz w:val="28"/>
          <w:szCs w:val="28"/>
        </w:rPr>
        <w:t xml:space="preserve">推荐报刊读物</w:t>
      </w:r>
    </w:p>
    <w:p>
      <w:pPr>
        <w:ind w:left="0" w:right="0" w:firstLine="560"/>
        <w:spacing w:before="450" w:after="450" w:line="312" w:lineRule="auto"/>
      </w:pPr>
      <w:r>
        <w:rPr>
          <w:rFonts w:ascii="宋体" w:hAnsi="宋体" w:eastAsia="宋体" w:cs="宋体"/>
          <w:color w:val="000"/>
          <w:sz w:val="28"/>
          <w:szCs w:val="28"/>
        </w:rPr>
        <w:t xml:space="preserve">《华尔街日报》、《纽约日报》、《金融时报》、《华盛顿邮报》还有本地的报纸——《奥马哈太阳报》</w:t>
      </w:r>
    </w:p>
    <w:p>
      <w:pPr>
        <w:ind w:left="0" w:right="0" w:firstLine="560"/>
        <w:spacing w:before="450" w:after="450" w:line="312" w:lineRule="auto"/>
      </w:pPr>
      <w:r>
        <w:rPr>
          <w:rFonts w:ascii="宋体" w:hAnsi="宋体" w:eastAsia="宋体" w:cs="宋体"/>
          <w:color w:val="000"/>
          <w:sz w:val="28"/>
          <w:szCs w:val="28"/>
        </w:rPr>
        <w:t xml:space="preserve">年报数据</w:t>
      </w:r>
    </w:p>
    <w:p>
      <w:pPr>
        <w:ind w:left="0" w:right="0" w:firstLine="560"/>
        <w:spacing w:before="450" w:after="450" w:line="312" w:lineRule="auto"/>
      </w:pPr>
      <w:r>
        <w:rPr>
          <w:rFonts w:ascii="宋体" w:hAnsi="宋体" w:eastAsia="宋体" w:cs="宋体"/>
          <w:color w:val="000"/>
          <w:sz w:val="28"/>
          <w:szCs w:val="28"/>
        </w:rPr>
        <w:t xml:space="preserve">巴菲特的投资格言：</w:t>
      </w:r>
    </w:p>
    <w:p>
      <w:pPr>
        <w:ind w:left="0" w:right="0" w:firstLine="560"/>
        <w:spacing w:before="450" w:after="450" w:line="312" w:lineRule="auto"/>
      </w:pPr>
      <w:r>
        <w:rPr>
          <w:rFonts w:ascii="宋体" w:hAnsi="宋体" w:eastAsia="宋体" w:cs="宋体"/>
          <w:color w:val="000"/>
          <w:sz w:val="28"/>
          <w:szCs w:val="28"/>
        </w:rPr>
        <w:t xml:space="preserve">1 第一条规则：永远不要亏损；第二条规则：永远</w:t>
      </w:r>
    </w:p>
    <w:p>
      <w:pPr>
        <w:ind w:left="0" w:right="0" w:firstLine="560"/>
        <w:spacing w:before="450" w:after="450" w:line="312" w:lineRule="auto"/>
      </w:pPr>
      <w:r>
        <w:rPr>
          <w:rFonts w:ascii="宋体" w:hAnsi="宋体" w:eastAsia="宋体" w:cs="宋体"/>
          <w:color w:val="000"/>
          <w:sz w:val="28"/>
          <w:szCs w:val="28"/>
        </w:rPr>
        <w:t xml:space="preserve">不要忘记第一条。</w:t>
      </w:r>
    </w:p>
    <w:p>
      <w:pPr>
        <w:ind w:left="0" w:right="0" w:firstLine="560"/>
        <w:spacing w:before="450" w:after="450" w:line="312" w:lineRule="auto"/>
      </w:pPr>
      <w:r>
        <w:rPr>
          <w:rFonts w:ascii="宋体" w:hAnsi="宋体" w:eastAsia="宋体" w:cs="宋体"/>
          <w:color w:val="000"/>
          <w:sz w:val="28"/>
          <w:szCs w:val="28"/>
        </w:rPr>
        <w:t xml:space="preserve">2 投资并非一个智商为160的人就一定能击败智商为</w:t>
      </w:r>
    </w:p>
    <w:p>
      <w:pPr>
        <w:ind w:left="0" w:right="0" w:firstLine="560"/>
        <w:spacing w:before="450" w:after="450" w:line="312" w:lineRule="auto"/>
      </w:pPr>
      <w:r>
        <w:rPr>
          <w:rFonts w:ascii="宋体" w:hAnsi="宋体" w:eastAsia="宋体" w:cs="宋体"/>
          <w:color w:val="000"/>
          <w:sz w:val="28"/>
          <w:szCs w:val="28"/>
        </w:rPr>
        <w:t xml:space="preserve">130的人的游戏。</w:t>
      </w:r>
    </w:p>
    <w:p>
      <w:pPr>
        <w:ind w:left="0" w:right="0" w:firstLine="560"/>
        <w:spacing w:before="450" w:after="450" w:line="312" w:lineRule="auto"/>
      </w:pPr>
      <w:r>
        <w:rPr>
          <w:rFonts w:ascii="宋体" w:hAnsi="宋体" w:eastAsia="宋体" w:cs="宋体"/>
          <w:color w:val="000"/>
          <w:sz w:val="28"/>
          <w:szCs w:val="28"/>
        </w:rPr>
        <w:t xml:space="preserve">3 我是一个比较好的投资者，因为我是一个商人。我是一个比较好的商人，因为我是一个投资者。</w:t>
      </w:r>
    </w:p>
    <w:p>
      <w:pPr>
        <w:ind w:left="0" w:right="0" w:firstLine="560"/>
        <w:spacing w:before="450" w:after="450" w:line="312" w:lineRule="auto"/>
      </w:pPr>
      <w:r>
        <w:rPr>
          <w:rFonts w:ascii="宋体" w:hAnsi="宋体" w:eastAsia="宋体" w:cs="宋体"/>
          <w:color w:val="000"/>
          <w:sz w:val="28"/>
          <w:szCs w:val="28"/>
        </w:rPr>
        <w:t xml:space="preserve">4 对于大多数投资者而言，重要的不是他知道什么，而是清醒地知道自己不知道什么。</w:t>
      </w:r>
    </w:p>
    <w:p>
      <w:pPr>
        <w:ind w:left="0" w:right="0" w:firstLine="560"/>
        <w:spacing w:before="450" w:after="450" w:line="312" w:lineRule="auto"/>
      </w:pPr>
      <w:r>
        <w:rPr>
          <w:rFonts w:ascii="宋体" w:hAnsi="宋体" w:eastAsia="宋体" w:cs="宋体"/>
          <w:color w:val="000"/>
          <w:sz w:val="28"/>
          <w:szCs w:val="28"/>
        </w:rPr>
        <w:t xml:space="preserve">5 投资要成功，你不需要研究什么是R值、有效市场、现代投资组合理论、期权定价或是新兴市场，事实上大家最好对这些理论一无所知。</w:t>
      </w:r>
    </w:p>
    <w:p>
      <w:pPr>
        <w:ind w:left="0" w:right="0" w:firstLine="560"/>
        <w:spacing w:before="450" w:after="450" w:line="312" w:lineRule="auto"/>
      </w:pPr>
      <w:r>
        <w:rPr>
          <w:rFonts w:ascii="宋体" w:hAnsi="宋体" w:eastAsia="宋体" w:cs="宋体"/>
          <w:color w:val="000"/>
          <w:sz w:val="28"/>
          <w:szCs w:val="28"/>
        </w:rPr>
        <w:t xml:space="preserve">6 困难不在于接受新思想，而在与摆脱旧思想。7 大多数人宁愿选择死，也不愿思考。</w:t>
      </w:r>
    </w:p>
    <w:p>
      <w:pPr>
        <w:ind w:left="0" w:right="0" w:firstLine="560"/>
        <w:spacing w:before="450" w:after="450" w:line="312" w:lineRule="auto"/>
      </w:pPr>
      <w:r>
        <w:rPr>
          <w:rFonts w:ascii="宋体" w:hAnsi="宋体" w:eastAsia="宋体" w:cs="宋体"/>
          <w:color w:val="000"/>
          <w:sz w:val="28"/>
          <w:szCs w:val="28"/>
        </w:rPr>
        <w:t xml:space="preserve">8 这种投资方法--寻找超级明星股--给我们提供了走向真正成功的唯一机会。</w:t>
      </w:r>
    </w:p>
    <w:p>
      <w:pPr>
        <w:ind w:left="0" w:right="0" w:firstLine="560"/>
        <w:spacing w:before="450" w:after="450" w:line="312" w:lineRule="auto"/>
      </w:pPr>
      <w:r>
        <w:rPr>
          <w:rFonts w:ascii="宋体" w:hAnsi="宋体" w:eastAsia="宋体" w:cs="宋体"/>
          <w:color w:val="000"/>
          <w:sz w:val="28"/>
          <w:szCs w:val="28"/>
        </w:rPr>
        <w:t xml:space="preserve">9 最终，我们的经济命运将取决于我们所拥有的公司的经济命运，无论我们的所有权是部分的还是全部的。</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第五篇：经济管理类毕业论文</w:t>
      </w:r>
    </w:p>
    <w:p>
      <w:pPr>
        <w:ind w:left="0" w:right="0" w:firstLine="560"/>
        <w:spacing w:before="450" w:after="450" w:line="312" w:lineRule="auto"/>
      </w:pPr>
      <w:r>
        <w:rPr>
          <w:rFonts w:ascii="宋体" w:hAnsi="宋体" w:eastAsia="宋体" w:cs="宋体"/>
          <w:color w:val="000"/>
          <w:sz w:val="28"/>
          <w:szCs w:val="28"/>
        </w:rPr>
        <w:t xml:space="preserve">中国连锁经营：良性赢利机制亟待建立</w:t>
      </w:r>
    </w:p>
    <w:p>
      <w:pPr>
        <w:ind w:left="0" w:right="0" w:firstLine="560"/>
        <w:spacing w:before="450" w:after="450" w:line="312" w:lineRule="auto"/>
      </w:pPr>
      <w:r>
        <w:rPr>
          <w:rFonts w:ascii="宋体" w:hAnsi="宋体" w:eastAsia="宋体" w:cs="宋体"/>
          <w:color w:val="000"/>
          <w:sz w:val="28"/>
          <w:szCs w:val="28"/>
        </w:rPr>
        <w:t xml:space="preserve">【摘要】p中国连锁经营出现了不少问题，过分收取通道费用和肆无忌惮地拖欠货款已严重制约了中国连锁经营的健康发展。本文力图引入赢利机制这一全新的经营理念和管理工具，来帮助中国连锁企业破除对赢利认识的“盲区”、“邪区”和“误区”，树立正确的赢利观念，掌握正确的赢利模式和赢利渠道，从而建立起良性、科学的赢利机制，推动和引导中国连锁经营持续健康地成长！</w:t>
      </w:r>
    </w:p>
    <w:p>
      <w:pPr>
        <w:ind w:left="0" w:right="0" w:firstLine="560"/>
        <w:spacing w:before="450" w:after="450" w:line="312" w:lineRule="auto"/>
      </w:pPr>
      <w:r>
        <w:rPr>
          <w:rFonts w:ascii="宋体" w:hAnsi="宋体" w:eastAsia="宋体" w:cs="宋体"/>
          <w:color w:val="000"/>
          <w:sz w:val="28"/>
          <w:szCs w:val="28"/>
        </w:rPr>
        <w:t xml:space="preserve">【关键词】连锁经营 赢利机制 通道利润 最终赢利模式 赢利渠道1</w:t>
      </w:r>
    </w:p>
    <w:p>
      <w:pPr>
        <w:ind w:left="0" w:right="0" w:firstLine="560"/>
        <w:spacing w:before="450" w:after="450" w:line="312" w:lineRule="auto"/>
      </w:pPr>
      <w:r>
        <w:rPr>
          <w:rFonts w:ascii="宋体" w:hAnsi="宋体" w:eastAsia="宋体" w:cs="宋体"/>
          <w:color w:val="000"/>
          <w:sz w:val="28"/>
          <w:szCs w:val="28"/>
        </w:rPr>
        <w:t xml:space="preserve">【Title】Chinese chain management :</w:t>
      </w:r>
    </w:p>
    <w:p>
      <w:pPr>
        <w:ind w:left="0" w:right="0" w:firstLine="560"/>
        <w:spacing w:before="450" w:after="450" w:line="312" w:lineRule="auto"/>
      </w:pPr>
      <w:r>
        <w:rPr>
          <w:rFonts w:ascii="宋体" w:hAnsi="宋体" w:eastAsia="宋体" w:cs="宋体"/>
          <w:color w:val="000"/>
          <w:sz w:val="28"/>
          <w:szCs w:val="28"/>
        </w:rPr>
        <w:t xml:space="preserve">【Abstract】 Chinese chain management has gone wrong.They badly collect profit of the pass-way and are in arrears with payment for goods!These have restricted the sound development of china’s chain operation seriously.We introduce this brand-new management theory of mechanism of the profit andmanagement tool, to come and help Chinese chain abolish to “blind idea”, “evil idea” and “mistaken idea” that profit know, to establish the correct profit idea, to grasp the correct profit model and profit channel.Thus set up benign, scientific profit mechanism, promote and lead china chain operation not to last and grow up healthily.【Key words】chain management;profit mechanism;profit of the pass-way;mode of the final profit;profit channel</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一、关于本文的研究目的和现实意义</w:t>
      </w:r>
    </w:p>
    <w:p>
      <w:pPr>
        <w:ind w:left="0" w:right="0" w:firstLine="560"/>
        <w:spacing w:before="450" w:after="450" w:line="312" w:lineRule="auto"/>
      </w:pPr>
      <w:r>
        <w:rPr>
          <w:rFonts w:ascii="宋体" w:hAnsi="宋体" w:eastAsia="宋体" w:cs="宋体"/>
          <w:color w:val="000"/>
          <w:sz w:val="28"/>
          <w:szCs w:val="28"/>
        </w:rPr>
        <w:t xml:space="preserve">2024年，沃尔玛以年销售额2189亿美元的优异成绩，在屈居两年亚军之后，终于超过埃克森-美孚石油及通用汽车等公司，登上了《财富》500强的首位。在短短的几十年发展中，沃尔玛能够取得如此骄人的业绩，再一次引起世人对连锁经营的关注和思考。</w:t>
      </w:r>
    </w:p>
    <w:p>
      <w:pPr>
        <w:ind w:left="0" w:right="0" w:firstLine="560"/>
        <w:spacing w:before="450" w:after="450" w:line="312" w:lineRule="auto"/>
      </w:pPr>
      <w:r>
        <w:rPr>
          <w:rFonts w:ascii="宋体" w:hAnsi="宋体" w:eastAsia="宋体" w:cs="宋体"/>
          <w:color w:val="000"/>
          <w:sz w:val="28"/>
          <w:szCs w:val="28"/>
        </w:rPr>
        <w:t xml:space="preserve">pp同时，连锁经营在中国也取得了长足发展，从连锁经营第一次引入中国的短短十几年，中国连锁业的规模和实力都普遍增强，也涌现了许多明星连锁企业。如上海联华超市有限公司所属的店铺已经超过一千家，2024年的销售额达到111.40亿元人民币。在我国大中城市、沿海经济发达地区，连锁经营的领域也实现了突破，由最初的零售业开始向服务业拓展，除百货、餐饮、饭店等起步较早的行业外，扩展到了图书、药品等众多行业。中国连锁业发展的火暴和迅猛势头，激动人心，更多的人开始投身其中，对它的研究也越多、越深入！</w:t>
      </w:r>
    </w:p>
    <w:p>
      <w:pPr>
        <w:ind w:left="0" w:right="0" w:firstLine="560"/>
        <w:spacing w:before="450" w:after="450" w:line="312" w:lineRule="auto"/>
      </w:pPr>
      <w:r>
        <w:rPr>
          <w:rFonts w:ascii="宋体" w:hAnsi="宋体" w:eastAsia="宋体" w:cs="宋体"/>
          <w:color w:val="000"/>
          <w:sz w:val="28"/>
          <w:szCs w:val="28"/>
        </w:rPr>
        <w:t xml:space="preserve">连锁经营是指一个商业集团以同样的方式，同样的价格，在多处同样命名的店铺里，出售某种商品或提供某种服务的经营模式。</w:t>
      </w:r>
    </w:p>
    <w:p>
      <w:pPr>
        <w:ind w:left="0" w:right="0" w:firstLine="560"/>
        <w:spacing w:before="450" w:after="450" w:line="312" w:lineRule="auto"/>
      </w:pPr>
      <w:r>
        <w:rPr>
          <w:rFonts w:ascii="宋体" w:hAnsi="宋体" w:eastAsia="宋体" w:cs="宋体"/>
          <w:color w:val="000"/>
          <w:sz w:val="28"/>
          <w:szCs w:val="28"/>
        </w:rPr>
        <w:t xml:space="preserve">连锁经营通常被认为起源于美国，但《美国文献百科全书》和《美国连锁店史》却提出，在公元前200年，一个中国商人就拥有多家店铺，这称得上是连锁经营最早的萌芽。而近代连锁经营则产生于美国，1859年世界上第一家近代连锁店——美国“大西洋和太平洋茶叶公司”成立。</w:t>
      </w:r>
    </w:p>
    <w:p>
      <w:pPr>
        <w:ind w:left="0" w:right="0" w:firstLine="560"/>
        <w:spacing w:before="450" w:after="450" w:line="312" w:lineRule="auto"/>
      </w:pPr>
      <w:r>
        <w:rPr>
          <w:rFonts w:ascii="宋体" w:hAnsi="宋体" w:eastAsia="宋体" w:cs="宋体"/>
          <w:color w:val="000"/>
          <w:sz w:val="28"/>
          <w:szCs w:val="28"/>
        </w:rPr>
        <w:t xml:space="preserve">连锁经营，作为一种现代化的商业经营模式和组织形式，是核心竞争力在连锁成员间的合作与共生及收益在连锁成员间的合作与共生。它通过规模经营，购销分离，集中采购，分散销售，以及统一化、标准化、专业化的市场操作，从而赢得规模报酬和收益，以及与上游企业、顾客三者的共赢局面。</w:t>
      </w:r>
    </w:p>
    <w:p>
      <w:pPr>
        <w:ind w:left="0" w:right="0" w:firstLine="560"/>
        <w:spacing w:before="450" w:after="450" w:line="312" w:lineRule="auto"/>
      </w:pPr>
      <w:r>
        <w:rPr>
          <w:rFonts w:ascii="宋体" w:hAnsi="宋体" w:eastAsia="宋体" w:cs="宋体"/>
          <w:color w:val="000"/>
          <w:sz w:val="28"/>
          <w:szCs w:val="28"/>
        </w:rPr>
        <w:t xml:space="preserve">连锁经营以无可比拟的优势，推动着中国连锁企业的发展，但在这一进程中，中国连锁企业开始暴露出极其不成熟和不健全的一面，许多问题正阻碍着中国连锁业的发展，而且在经营思想上也存在一些误区。其直接的后果就是许多连锁企业纷纷破产倒闭。例如，北京红熊超市被供货商哄抢，北京南横街百姓家、朝林超市以及福州华榕超市、大华超市，内蒙的“咱们家”超市相继倒闭。天津已有永遇、大千、家福、巨石、四远香等12家超市关门。而海南家家于2024年11月3日刚开业，11月12日就关门停业，法定代表人翁海川也不知去向据不完全统计，2024——2024年期间，全国有超过150家超市相继倒闭。连锁经营在造就一批批商业巨头的同时，也引发了一场血腥大杀戮！</w:t>
      </w:r>
    </w:p>
    <w:p>
      <w:pPr>
        <w:ind w:left="0" w:right="0" w:firstLine="560"/>
        <w:spacing w:before="450" w:after="450" w:line="312" w:lineRule="auto"/>
      </w:pPr>
      <w:r>
        <w:rPr>
          <w:rFonts w:ascii="宋体" w:hAnsi="宋体" w:eastAsia="宋体" w:cs="宋体"/>
          <w:color w:val="000"/>
          <w:sz w:val="28"/>
          <w:szCs w:val="28"/>
        </w:rPr>
        <w:t xml:space="preserve">在这种情况下，我们研究连锁经营就显得尤为紧迫和具有重要的现实意义。</w:t>
      </w:r>
    </w:p>
    <w:p>
      <w:pPr>
        <w:ind w:left="0" w:right="0" w:firstLine="560"/>
        <w:spacing w:before="450" w:after="450" w:line="312" w:lineRule="auto"/>
      </w:pPr>
      <w:r>
        <w:rPr>
          <w:rFonts w:ascii="宋体" w:hAnsi="宋体" w:eastAsia="宋体" w:cs="宋体"/>
          <w:color w:val="000"/>
          <w:sz w:val="28"/>
          <w:szCs w:val="28"/>
        </w:rPr>
        <w:t xml:space="preserve">二、关于连锁经营的国内外研究现状</w:t>
      </w:r>
    </w:p>
    <w:p>
      <w:pPr>
        <w:ind w:left="0" w:right="0" w:firstLine="560"/>
        <w:spacing w:before="450" w:after="450" w:line="312" w:lineRule="auto"/>
      </w:pPr>
      <w:r>
        <w:rPr>
          <w:rFonts w:ascii="宋体" w:hAnsi="宋体" w:eastAsia="宋体" w:cs="宋体"/>
          <w:color w:val="000"/>
          <w:sz w:val="28"/>
          <w:szCs w:val="28"/>
        </w:rPr>
        <w:t xml:space="preserve">长期以来，国内外众多学者致力于对连锁经营的研究，为连锁经营的发展作出了重要的贡献。他们运用亚当?斯密的社会化分工理论以及规模经济理论来研究和论证连锁经营作为一种新的经营模式具有怎样的优势，其先进性体现在哪里。这一时期的代表人物便是英国著名经济学家、1991年诺贝尔经济学奖获得者科斯（Ronald H.Coase）。他提出了市场交易理论一说，从市场交易成本大小的角度论证了连锁经营的先进性和优越性，从而真正树立了连锁经营在经济生活中的地位。这是对连锁经营研究的第一个阶段，连锁经营开始引入到经济生活。从此，人们开始关注和应用连锁经营，纷纷加入到“淘金”的行列。因此，在这一阶段，学者们往往扮演了一种宣传者的角色。</w:t>
      </w:r>
    </w:p>
    <w:p>
      <w:pPr>
        <w:ind w:left="0" w:right="0" w:firstLine="560"/>
        <w:spacing w:before="450" w:after="450" w:line="312" w:lineRule="auto"/>
      </w:pPr>
      <w:r>
        <w:rPr>
          <w:rFonts w:ascii="宋体" w:hAnsi="宋体" w:eastAsia="宋体" w:cs="宋体"/>
          <w:color w:val="000"/>
          <w:sz w:val="28"/>
          <w:szCs w:val="28"/>
        </w:rPr>
        <w:t xml:space="preserve">对连锁经营研究的第二个阶段，便是关于连锁经营的实务操作。研究内容包括连锁经营的概念，渊源，决策与战略，商品管理，店铺运作，营销策略，财务管理，内部管理等具体的操作细节和实务流程。它完成了连锁经营理论化、系统化的工作，连锁经营开始成为一门独立的学科。但这一阶段的研究仅限于指导作用，缺乏理论的深度和足够的思考价值。常常洋洋洒洒写下来，没有任何自己的见解和观点，我们可称之为手册式的研究。</w:t>
      </w:r>
    </w:p>
    <w:p>
      <w:pPr>
        <w:ind w:left="0" w:right="0" w:firstLine="560"/>
        <w:spacing w:before="450" w:after="450" w:line="312" w:lineRule="auto"/>
      </w:pPr>
      <w:r>
        <w:rPr>
          <w:rFonts w:ascii="宋体" w:hAnsi="宋体" w:eastAsia="宋体" w:cs="宋体"/>
          <w:color w:val="000"/>
          <w:sz w:val="28"/>
          <w:szCs w:val="28"/>
        </w:rPr>
        <w:t xml:space="preserve">随着连锁经营的发展，以及研究进一步深入，人们开始关注现状，关注连锁经营中存在的问题，也开始了前沿问题的思考。他们开始思考如何使连锁经营变得更有效率，如何让一家连锁企业在竞争中胜出，或如何让一家小的连锁企业不被淘汰，如何克服经营中存在的问题等等众多重要内容。因而，这一阶段的研究具有更强的针对性和现实意义，真枪实弹的味道也更足。而这样的研究也显得更为重要和为人们所需要。例如，王佳航先生在《中国超市正在危险飙车》一文中，谈到了中国连锁经营中过分收取通道费用和拖欠货款的不良现象，并论述了其导致的严重后果。王丰先生在其文章《谁来终结上海商业》中也怒斥了上海商业领域拖欠货款的卑劣行规。但是他们仍然存在自己的局限性。很多时候，他们只是针对具体问题、具体企业，提供解决方案。因而他们的研究成果不具备广泛的适应性。这是一种就事论事的工作方法，功利性太强，深度不够。我们认为必须上升到一个理论的高度，构建一个理论的基础，才能从根本上解决连锁经营中存在的问题，我们的研究才有普遍的价值性。本着这样的研究态度，我们开始了本论文的思考。</w:t>
      </w:r>
    </w:p>
    <w:p>
      <w:pPr>
        <w:ind w:left="0" w:right="0" w:firstLine="560"/>
        <w:spacing w:before="450" w:after="450" w:line="312" w:lineRule="auto"/>
      </w:pPr>
      <w:r>
        <w:rPr>
          <w:rFonts w:ascii="宋体" w:hAnsi="宋体" w:eastAsia="宋体" w:cs="宋体"/>
          <w:color w:val="000"/>
          <w:sz w:val="28"/>
          <w:szCs w:val="28"/>
        </w:rPr>
        <w:t xml:space="preserve">三、关于本文的主要观点及创新之处</w:t>
      </w:r>
    </w:p>
    <w:p>
      <w:pPr>
        <w:ind w:left="0" w:right="0" w:firstLine="560"/>
        <w:spacing w:before="450" w:after="450" w:line="312" w:lineRule="auto"/>
      </w:pPr>
      <w:r>
        <w:rPr>
          <w:rFonts w:ascii="宋体" w:hAnsi="宋体" w:eastAsia="宋体" w:cs="宋体"/>
          <w:color w:val="000"/>
          <w:sz w:val="28"/>
          <w:szCs w:val="28"/>
        </w:rPr>
        <w:t xml:space="preserve">“你的利润从何而来，又是如何而来？”这是中国连锁企业必须面对的一个尖锐问题。</w:t>
      </w:r>
    </w:p>
    <w:p>
      <w:pPr>
        <w:ind w:left="0" w:right="0" w:firstLine="560"/>
        <w:spacing w:before="450" w:after="450" w:line="312" w:lineRule="auto"/>
      </w:pPr>
      <w:r>
        <w:rPr>
          <w:rFonts w:ascii="宋体" w:hAnsi="宋体" w:eastAsia="宋体" w:cs="宋体"/>
          <w:color w:val="000"/>
          <w:sz w:val="28"/>
          <w:szCs w:val="28"/>
        </w:rPr>
        <w:t xml:space="preserve">事实上，中国许多连锁企业都无力回答这一问题，或者回答的非常模糊，有的甚至根本就没有想到过这一问题。由此，就出现了中国连锁企业对赢利认识的种种“盲区”、“邪区”及“误区”，过分收取通道费用、肆无忌惮到拖欠货款等等极不正常、极不合理现象的出现也就成为必然了。</w:t>
      </w:r>
    </w:p>
    <w:p>
      <w:pPr>
        <w:ind w:left="0" w:right="0" w:firstLine="560"/>
        <w:spacing w:before="450" w:after="450" w:line="312" w:lineRule="auto"/>
      </w:pPr>
      <w:r>
        <w:rPr>
          <w:rFonts w:ascii="宋体" w:hAnsi="宋体" w:eastAsia="宋体" w:cs="宋体"/>
          <w:color w:val="000"/>
          <w:sz w:val="28"/>
          <w:szCs w:val="28"/>
        </w:rPr>
        <w:t xml:space="preserve">因此，本文引入赢利机制这一全新的经营理念和管理工具来帮助中国连锁企业树立正确的赢利观念，掌握正确的赢利模式和赢利渠道，从而推动中国连锁经营持续健康地成长！</w:t>
      </w:r>
    </w:p>
    <w:p>
      <w:pPr>
        <w:ind w:left="0" w:right="0" w:firstLine="560"/>
        <w:spacing w:before="450" w:after="450" w:line="312" w:lineRule="auto"/>
      </w:pPr>
      <w:r>
        <w:rPr>
          <w:rFonts w:ascii="宋体" w:hAnsi="宋体" w:eastAsia="宋体" w:cs="宋体"/>
          <w:color w:val="000"/>
          <w:sz w:val="28"/>
          <w:szCs w:val="28"/>
        </w:rPr>
        <w:t xml:space="preserve">赢利机制是一个创新的管理工具。因为它虽然建立在会计结构的基础上，但它不同于一般的会计核算结构。会计结构只是作为一种财务工具，更多的表现为一种数量结构，只在少数几个部门使用，指导意义不足。而赢利机制则是一种非常有效的管理工具和手段，它处理的不仅仅是各种收入项目和成本项目，更为重要的是它将各种收入和成本项目背后隐藏的管理要素容纳进来，比如说它要协调好与供应商、与企业员工、与顾客之间的关系。而这显然不是一般的会计结构所能够解决的问题了。因此，它巧妙地将几种功能模块的优点结合在一起，被赋予了更广泛的管理意义。因而指导面更广，指导性更强！</w:t>
      </w:r>
    </w:p>
    <w:p>
      <w:pPr>
        <w:ind w:left="0" w:right="0" w:firstLine="560"/>
        <w:spacing w:before="450" w:after="450" w:line="312" w:lineRule="auto"/>
      </w:pPr>
      <w:r>
        <w:rPr>
          <w:rFonts w:ascii="宋体" w:hAnsi="宋体" w:eastAsia="宋体" w:cs="宋体"/>
          <w:color w:val="000"/>
          <w:sz w:val="28"/>
          <w:szCs w:val="28"/>
        </w:rPr>
        <w:t xml:space="preserve">因此我们必须推动中国连锁企业建立一个良性的赢利机制。我们认为，良性赢利机制有着这样一个目标（标准），即良性赢利机制是这样一个有机的整体。首先，它必须基于核心业务，只有核心业务创造出核心的价值，赢利机制才不会迷失重心；其次，它必须有引导企业持续成长的趋势，体现它的指导和带动作用，而且我们强调的是成长而非增长，要求我们以一种全局的、长远的眼光来看待赢利机制；最后，它实现的必须是质与量的共同优化，实现一种动态的综合平衡。</w:t>
      </w:r>
    </w:p>
    <w:p>
      <w:pPr>
        <w:ind w:left="0" w:right="0" w:firstLine="560"/>
        <w:spacing w:before="450" w:after="450" w:line="312" w:lineRule="auto"/>
      </w:pPr>
      <w:r>
        <w:rPr>
          <w:rFonts w:ascii="宋体" w:hAnsi="宋体" w:eastAsia="宋体" w:cs="宋体"/>
          <w:color w:val="000"/>
          <w:sz w:val="28"/>
          <w:szCs w:val="28"/>
        </w:rPr>
        <w:t xml:space="preserve">一旦中国连锁企业树立起正确的赢利观念，建立起良性的赢利机制，则中国连锁经营必将步入一个全新的发展的阶段！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2025-04-04T00:00:50+08:00</dcterms:created>
  <dcterms:modified xsi:type="dcterms:W3CDTF">2025-04-04T00:00:50+08:00</dcterms:modified>
</cp:coreProperties>
</file>

<file path=docProps/custom.xml><?xml version="1.0" encoding="utf-8"?>
<Properties xmlns="http://schemas.openxmlformats.org/officeDocument/2006/custom-properties" xmlns:vt="http://schemas.openxmlformats.org/officeDocument/2006/docPropsVTypes"/>
</file>