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数学课外兴趣小组活动工作总结</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工作总结数学课外兴趣小组活动工作总结小学数学课外兴趣小组是教学活动课程的一种组织形式、它是数学教学工作不可缺少的一部分一、组织灵活多样的兴趣小组学科教学是班级授课制，教学目标面对全体学生，教学设计贴近生活前苏联...</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少的一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学科教学是班级授课制，教学目标面对全体学生，教学设计贴近生活</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开展活动，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华罗庚等数学家追求真理、报孝祖国的高尚品质和刻苦学习的精神;教育学生在活动中团结友爱，互相帮助，如何正确对待成功与失败等。使学生树立远大的理想，勇于克服困难，让学生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灵活多样。</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通过组织课外兴趣小组，激发了学生学习数学的兴趣，陶冶了情感、磨炼了意志、增进了同学间的友谊，数学爱好者和特长生的队伍扩大了。，实践性和综合性，在 “趣”字上下功夫。组织课外兴趣小组活动可以使学生乐学、会学、健康发展。正如汤世雄同志所说：“课外活动是当代基础教育的重要组成部分，也是使受教育者生动活泼。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在组织数学小组活动时，我能正确地向学生传授文化知识，对活动小组成员进行正确的引导，让每一个参加活动的同学在学习中不断进步，经过师生的共同努力，活动小组成员取得了优异成绩，现在我对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并在活动中让学生学会查资料、学会编题，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组织兴趣小组活动如果局限于课本内容，学生会感到乏味；如果脱离课本内容太远，学生会高度焦虑，因此选择内容应体现综合应用学科知识的水平。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前苏联教育家苏霍姆林斯基提出：要满足学生的精神需要，必须让学生过着丰富的精神生活。在兴趣小组活动中，学生拓宽了知识视野，适当地渗透一些数学思想和数学思维方法，可以提高学生的学习能力。如渗透集合的思想、对应的思想、统计的思想，可以开阔学生的解题思路。学生接触一些解答方法，如“假设法”、“图解法”、“列举法”、“代数法”等可以使学生思维更灵活，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中学数学课外兴趣小组是教学活动课程的一种组织形式、它是数学教学工作不可缺少的一部分。开展数学兴趣小组活动要按课堂教学要求，选择生动有趣的活动内容，激发学生的学习兴趣，提高学习兴趣就是要唤起和保持学生对知识的追求和好奇心，充分利用外部因素影响学生的学习动机。我们选择的活动内容既紧密联系课堂教学内容又体现综合应用学科知识的水平。小组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加强学生的思想教育：在兴趣小组活动中，教师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在兴趣小组活动中，教师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在兴趣小组活动中，学生拓宽了知识视野，适当地渗透一些数学思想和数学思维方法，可以提高学生的学习能力。如渗透整体的思想、对应的思想、统计的思想，分类讨论的思想可以开阔学生的解题思路。让学生逐步学会用数学思想、数学方法解决问题，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第三篇：数学课外兴趣小组活动工作总结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w:t>
      </w:r>
    </w:p>
    <w:p>
      <w:pPr>
        <w:ind w:left="0" w:right="0" w:firstLine="560"/>
        <w:spacing w:before="450" w:after="450" w:line="312" w:lineRule="auto"/>
      </w:pPr>
      <w:r>
        <w:rPr>
          <w:rFonts w:ascii="宋体" w:hAnsi="宋体" w:eastAsia="宋体" w:cs="宋体"/>
          <w:color w:val="000"/>
          <w:sz w:val="28"/>
          <w:szCs w:val="28"/>
        </w:rPr>
        <w:t xml:space="preserve">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