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2024—2024第二学期德育工作总结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德育工作总结2024-2024学年第二学期德育工作总结德育工作是学校的首要工作，以德育为先是素质教育的根本。这一学期，我校德育工作在县教育局的领导下，在学校领导的正确带领下，走“以德育人、严抓常规、形成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县教育局的领导下，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每周的班主任例会、教师会、师训活动、报告讲座中开展政治理论学习，学好“十七大”精神，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校团委和大队部充分利用每一周的学生干部例会对所有的学生干部进行思想教育，明确、协调、并布置好各项任务。现在学生干部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（一）继续发挥国旗下讲话、行政值周总结讲话这一德育阵地的作用，对学生进行熏陶、激励、内化，并形成良好的道德品质。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清明节“缅怀革命先烈，争做时代新人”活动。爱国主义教育一直以来都是第二十八中学非常注重的传统教育活动，2024年4月3日下午，我校开展了“缅怀革命先烈，争做时代新人”清明祭扫活动。五四青年节，校团委积极发展一批新团员，以五四为契机做好共青团史、团章、团旗、团徽等团的知识介绍，让广大团员和积极要求加入共青团的学生充分了解团组织的内涵。六一儿童节，我校开展了慰问留守儿童的活动，让在校的留守儿童感受到来自学校这个大家庭的温暖。</w:t>
      </w:r>
    </w:p>
    <w:p>
      <w:pPr>
        <w:ind w:left="0" w:right="0" w:firstLine="560"/>
        <w:spacing w:before="450" w:after="450" w:line="312" w:lineRule="auto"/>
      </w:pPr>
      <w:r>
        <w:rPr>
          <w:rFonts w:ascii="宋体" w:hAnsi="宋体" w:eastAsia="宋体" w:cs="宋体"/>
          <w:color w:val="000"/>
          <w:sz w:val="28"/>
          <w:szCs w:val="28"/>
        </w:rPr>
        <w:t xml:space="preserve">（2）积极参加市区教育局举办的各项活动并获得优异的成绩。在市区教育局举办的“我的压岁钱我做”的征文比赛中，我校王其琪同学和李新月同学获得市一等奖，陈天骄获得市三等奖的好成绩。本学期，我校认真组织开展“纪念改革开放三十周年”爱国主义读书活动征文和演讲比赛，并推选优秀征文和选手参加区级和市级比赛，我校汪芹和俞澍川同学获得区一等奖，贺丽丽、朱乐园和徐子介获得区三等奖，演讲比赛选手张船鑫和张旸同学同时获得镜湖区二等奖，其中张旸同学代表镜湖区参加市级比赛获得三等奖。我校学生积极参加市少儿现场绘画比赛并取得二等奖四名，三等奖三名的出色成绩。在由芜湖市教育局关工委举办的《沐浴改革开放阳光幸福成长青年征文》活动中，我校汪芹同学三等奖。在镜湖区2024年读书演讲比赛活动中我校张船鑫获得二等奖，我校同时获得优秀组织奖的光荣称号。除了学生活动的丰富开展硕果累累，我校教师在德育领域也获得了喜人的佳绩。由我校承担的省级课题《班主任工作与学生品德形成问题的研究》在今年的元月份举行了结题仪式，并且该课题研究获得了省一等奖。今年五四期间，我校团总支被评为镜湖区五四红旗团总支。我校张琴老师在今年镜湖区优秀《班主任工作实录》的评比中获得了二等奖，蒋亮老师和魏安民老师在镜湖区2024年中小学“班主任个案”、“德育论文”征集评选中获得论文类二等奖和三等奖。</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开展了“爱心包裹“活动，我校共捐赠”爱心包裹“104个，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第二十八中学学生的新形象，我校掀起以“礼仪教育你我他校园盛开文明花”为主题的文明礼仪伴我行主题教育浪潮。这次“文明礼仪伴我行”主题教育的重要内容是我校开展的特色活动“中华美文诵读”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手足口病、血吸虫病、碘缺乏病、防溺水、防交通事故作为安全教育的重点，引导学生珍惜生命、热爱生命，提高师生安全意识和自救自护能力的宣传教育，动员全体师生积极行动起来投入这项工作。学校严格执行晨检制度，校长利用晨会从甲型H1N1流感、手足口病、血吸虫病等的基本知识、防治要点等集对学生进行了详尽的宣传教育；各班主任利用班会会让学生更进一步的直观地了解了这一传染病的危害性，以引起全体师生的重视；学校对各班教室、走廊等公共场所进行了清洁消毒处理等等。使学校的广大师生加深了对手足口病等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此外，学校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2024-11-22T15:01:22+08:00</dcterms:created>
  <dcterms:modified xsi:type="dcterms:W3CDTF">2024-11-22T15:01:22+08:00</dcterms:modified>
</cp:coreProperties>
</file>

<file path=docProps/custom.xml><?xml version="1.0" encoding="utf-8"?>
<Properties xmlns="http://schemas.openxmlformats.org/officeDocument/2006/custom-properties" xmlns:vt="http://schemas.openxmlformats.org/officeDocument/2006/docPropsVTypes"/>
</file>