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名师带徒、传帮带”记*****开展“名师带徒”活动，加强职工培训工作总结为了改变目前职工业务能力良莠不齐的不良现状，根据*********公司名师带徒实施办法的有关文件精神，实行了“导师带徒”制度。我局对新进职工都由单位...</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