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期货交易案例（精选合集）</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期货交易案例国外逼仓事件案例分析及相关建议-基于19世纪早期期货逼仓事件的启发摘要：在期货市场发展的过程中，逼仓事件时有发生，本文以1872年约翰里昂对芝加哥小麦期货的失败逼仓以及1888年本杰明·P·哈钦森对芝加哥小麦期货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第一篇：期货交易案例</w:t>
      </w:r>
    </w:p>
    <w:p>
      <w:pPr>
        <w:ind w:left="0" w:right="0" w:firstLine="560"/>
        <w:spacing w:before="450" w:after="450" w:line="312" w:lineRule="auto"/>
      </w:pPr>
      <w:r>
        <w:rPr>
          <w:rFonts w:ascii="宋体" w:hAnsi="宋体" w:eastAsia="宋体" w:cs="宋体"/>
          <w:color w:val="000"/>
          <w:sz w:val="28"/>
          <w:szCs w:val="28"/>
        </w:rPr>
        <w:t xml:space="preserve">国外逼仓事件案例分析及相关建议-基于19世纪早期期货逼仓事件的启发</w:t>
      </w:r>
    </w:p>
    <w:p>
      <w:pPr>
        <w:ind w:left="0" w:right="0" w:firstLine="560"/>
        <w:spacing w:before="450" w:after="450" w:line="312" w:lineRule="auto"/>
      </w:pPr>
      <w:r>
        <w:rPr>
          <w:rFonts w:ascii="宋体" w:hAnsi="宋体" w:eastAsia="宋体" w:cs="宋体"/>
          <w:color w:val="000"/>
          <w:sz w:val="28"/>
          <w:szCs w:val="28"/>
        </w:rPr>
        <w:t xml:space="preserve">摘要：在期货市场发展的过程中，逼仓事件时有发生，本文以1872年约翰里昂对芝加哥小麦期货的失败逼仓以及1888年本杰明·P·哈钦森对芝加哥小麦期货的成功逼仓为研究案例，结合我国期货市场早期的逼仓事件加以分析，提出对发展我国期货市场的合理建议。</w:t>
      </w:r>
    </w:p>
    <w:p>
      <w:pPr>
        <w:ind w:left="0" w:right="0" w:firstLine="560"/>
        <w:spacing w:before="450" w:after="450" w:line="312" w:lineRule="auto"/>
      </w:pPr>
      <w:r>
        <w:rPr>
          <w:rFonts w:ascii="宋体" w:hAnsi="宋体" w:eastAsia="宋体" w:cs="宋体"/>
          <w:color w:val="000"/>
          <w:sz w:val="28"/>
          <w:szCs w:val="28"/>
        </w:rPr>
        <w:t xml:space="preserve">关键词：期货市场 逼仓 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期货市场的操纵行为主要表现为逼仓，逼仓一般出现在可交割的现货量不大的情况下。逼仓者是市场中的买方，它既拥有大量的现货头寸又拥有大量的期货头寸。这样，可以使没有现货的空方或卖方在进入交割月以后只好以较高价格平掉自己的部位，因此，期货价格一般会偏离现货价格较远。</w:t>
      </w:r>
    </w:p>
    <w:p>
      <w:pPr>
        <w:ind w:left="0" w:right="0" w:firstLine="560"/>
        <w:spacing w:before="450" w:after="450" w:line="312" w:lineRule="auto"/>
      </w:pPr>
      <w:r>
        <w:rPr>
          <w:rFonts w:ascii="宋体" w:hAnsi="宋体" w:eastAsia="宋体" w:cs="宋体"/>
          <w:color w:val="000"/>
          <w:sz w:val="28"/>
          <w:szCs w:val="28"/>
        </w:rPr>
        <w:t xml:space="preserve">19世纪是商品期货操纵者的黄金时期，那时，交易所制定的交易规则非常自由，没有对持仓量进行限制，董事会也没有对投机者进行有力的监督。因此，历史记载的操纵事件只是发生在大巨头中间的争夺，基本上交易所没有采取任何措施来制止逼仓的企图。也正是因为这些原因，一直缺乏关于那个时代大户活动的细节、价格波动及其它市场活动的详细记录，也没有与现货供给、需求相关的记载，更不会有监管者对操纵行为进行控制的记录。但是，不可否认的是，在这段时期发生的逼仓及操纵事件，无论成功与否，对后来制订监管立法的过程非常重要。本文以1872年约翰里昂对芝加哥小麦期货的失败逼仓以及1888年本杰明·P·哈钦森对芝加哥小麦期货的成功逼仓为研究案例，仔细分析这起19世纪发生的有代表性的操纵事件，从中可以发现最初监管立法的思想来源，分析这些案例可以为交易所如何应对这类逼仓及操纵行为提供建议，对现在的期货市场也能起到一定的借鉴作用。</w:t>
      </w:r>
    </w:p>
    <w:p>
      <w:pPr>
        <w:ind w:left="0" w:right="0" w:firstLine="560"/>
        <w:spacing w:before="450" w:after="450" w:line="312" w:lineRule="auto"/>
      </w:pPr>
      <w:r>
        <w:rPr>
          <w:rFonts w:ascii="宋体" w:hAnsi="宋体" w:eastAsia="宋体" w:cs="宋体"/>
          <w:color w:val="000"/>
          <w:sz w:val="28"/>
          <w:szCs w:val="28"/>
        </w:rPr>
        <w:t xml:space="preserve">案例1：1872年约翰里昂对芝加哥小麦期货的失败逼仓</w:t>
      </w:r>
    </w:p>
    <w:p>
      <w:pPr>
        <w:ind w:left="0" w:right="0" w:firstLine="560"/>
        <w:spacing w:before="450" w:after="450" w:line="312" w:lineRule="auto"/>
      </w:pPr>
      <w:r>
        <w:rPr>
          <w:rFonts w:ascii="宋体" w:hAnsi="宋体" w:eastAsia="宋体" w:cs="宋体"/>
          <w:color w:val="000"/>
          <w:sz w:val="28"/>
          <w:szCs w:val="28"/>
        </w:rPr>
        <w:t xml:space="preserve">1871年10月6日，一场举世震惊的大火，“芝加哥大火”摧毁了芝加哥城的大半个城市。芝加哥17个CBOT认可的交割仓库中有6个被烧毁，大大地减少了芝加哥的小麦库存。小麦库存从800万蒲式耳减少到550万蒲式耳。在此情况下，主要的小麦商约翰·里昂感觉到这是一次很好的逼仓机会。在一次偶然的机会下，他和一名谷物交易商休马赫以及CBOT的另一名中间商戴蒙德结成联盟。</w:t>
      </w:r>
    </w:p>
    <w:p>
      <w:pPr>
        <w:ind w:left="0" w:right="0" w:firstLine="560"/>
        <w:spacing w:before="450" w:after="450" w:line="312" w:lineRule="auto"/>
      </w:pPr>
      <w:r>
        <w:rPr>
          <w:rFonts w:ascii="宋体" w:hAnsi="宋体" w:eastAsia="宋体" w:cs="宋体"/>
          <w:color w:val="000"/>
          <w:sz w:val="28"/>
          <w:szCs w:val="28"/>
        </w:rPr>
        <w:t xml:space="preserve">1872年春天，这群投机者开始买进小麦的现货和期货。整个春季，小麦的价格持续上涨。到了7月初，8月合约已经卖到每蒲式耳1.16—— 1.18美元；7月底，价格上涨到1.35美元/蒲式耳。价格的持续上涨导致谷物大量地涌入芝加哥。7月初，每天运进14000蒲式耳。到了8月的第一个星期，每天运进27000蒲式耳。8月5日，芝加哥又发生了一次大火，烧毁了剩余的一个交割仓库——“爱荷华仓库”，进而使芝加哥的小麦库存再次减少了 30万蒲式耳。此外，政府公布的关于坏天气的报告也助长了谣言。报告说：新作物将会成熟得很晚，赶不上8月份合约的交割。所有这些消息都意味着市场上存在超买的压力，导致了8月10日的合约价格达到了1.50美元/蒲式耳，15日价格又升至1.61美元/蒲式耳。此时，操纵行为也达到了顶点。</w:t>
      </w:r>
    </w:p>
    <w:p>
      <w:pPr>
        <w:ind w:left="0" w:right="0" w:firstLine="560"/>
        <w:spacing w:before="450" w:after="450" w:line="312" w:lineRule="auto"/>
      </w:pPr>
      <w:r>
        <w:rPr>
          <w:rFonts w:ascii="宋体" w:hAnsi="宋体" w:eastAsia="宋体" w:cs="宋体"/>
          <w:color w:val="000"/>
          <w:sz w:val="28"/>
          <w:szCs w:val="28"/>
        </w:rPr>
        <w:t xml:space="preserve">芝加哥市场上如此高的价格促使农场主们加快收割。据称，他们通过铁路运来一种手提灯，使农场在晚上也能进行收割。同时，交易商也通过铁路向芝加哥运进了大量的小麦。在8月份的第二个星期，每天运到芝加哥75000蒲式耳的小麦，到了19日，就是令人大为震惊的每天172000蒲式耳。而在8月下旬，每天运进芝加哥的小麦达到175000—200000蒲式耳。同时，这段时期正常的交易渠道也颠倒了。通常情况下，小麦从芝加哥装船途经布法罗运往西海岸城市。算上运输成本的话，布法罗的小麦价格应该高于芝加哥。但是在1872年8月，芝加哥的小麦价格太高了，以致货主把小麦从布法罗运回到芝加哥卖给里昂都是明智之举。</w:t>
      </w:r>
    </w:p>
    <w:p>
      <w:pPr>
        <w:ind w:left="0" w:right="0" w:firstLine="560"/>
        <w:spacing w:before="450" w:after="450" w:line="312" w:lineRule="auto"/>
      </w:pPr>
      <w:r>
        <w:rPr>
          <w:rFonts w:ascii="宋体" w:hAnsi="宋体" w:eastAsia="宋体" w:cs="宋体"/>
          <w:color w:val="000"/>
          <w:sz w:val="28"/>
          <w:szCs w:val="28"/>
        </w:rPr>
        <w:t xml:space="preserve">事实上，里昂为了使他的逼仓成功，必须把价格保持在一个高水平，因此，也不得不大量买进不断运进的芝加哥小麦。但是，持续运进的芝加哥小麦数量大大超过了他的预期和他的承受能力。他不得不向当地银行借更多的钱。然而，芝加哥银行不愿意再借给他额外的钱了。此外，在芝加哥大火后新建的仓库也开始投入使用。据估计，仓储量增加到1000万蒲式耳，比1871年大火之前还要多出200万蒲式耳，这些都耗尽了里昂的财力。直到星期一的下午，8月19日，里昂还在持续地买进小麦。但是当他得知银行不再支持他时，他停止了，小麦的价格一下子跌了25美分。隔天，里昂逼仓失败的消息使小麦价格又狂跌了17美分。里昂彻底崩盘了，他已经没有能力偿还债务了。戴蒙德也撕毁了他们的协议，从人们的视线中消失了。</w:t>
      </w:r>
    </w:p>
    <w:p>
      <w:pPr>
        <w:ind w:left="0" w:right="0" w:firstLine="560"/>
        <w:spacing w:before="450" w:after="450" w:line="312" w:lineRule="auto"/>
      </w:pPr>
      <w:r>
        <w:rPr>
          <w:rFonts w:ascii="宋体" w:hAnsi="宋体" w:eastAsia="宋体" w:cs="宋体"/>
          <w:color w:val="000"/>
          <w:sz w:val="28"/>
          <w:szCs w:val="28"/>
        </w:rPr>
        <w:t xml:space="preserve">案例2： 1888年本杰明·P·哈钦森对芝加哥小麦期货的成功逼仓</w:t>
      </w:r>
    </w:p>
    <w:p>
      <w:pPr>
        <w:ind w:left="0" w:right="0" w:firstLine="560"/>
        <w:spacing w:before="450" w:after="450" w:line="312" w:lineRule="auto"/>
      </w:pPr>
      <w:r>
        <w:rPr>
          <w:rFonts w:ascii="宋体" w:hAnsi="宋体" w:eastAsia="宋体" w:cs="宋体"/>
          <w:color w:val="000"/>
          <w:sz w:val="28"/>
          <w:szCs w:val="28"/>
        </w:rPr>
        <w:t xml:space="preserve">在一次次的成功逼仓后，本杰明·P·哈钦森成为19世纪“逼仓时代”的象征，并受到其它投机者的尊敬。人们给他起了个昵称，叫作“老哈钦”。1888年春天，他开始买进小麦现货和9月份交割的期货合约。据估计，他的平均购入成本在每蒲式耳0.87-0.88美元。老哈钦控制了芝加哥小麦储存量的绝大部分，那时，芝加哥小麦的仓储量大约在1500万蒲式耳。“老哈钦”的买盘被一群专业交易商接下了。这些交易商每个作物年的年初卖空，希望在收割季节的价格下降会让他们的空头平仓获利。这样一来，9月小麦期货市场很快变成了“老哈钦”和空头们的“多空战场”。</w:t>
      </w:r>
    </w:p>
    <w:p>
      <w:pPr>
        <w:ind w:left="0" w:right="0" w:firstLine="560"/>
        <w:spacing w:before="450" w:after="450" w:line="312" w:lineRule="auto"/>
      </w:pPr>
      <w:r>
        <w:rPr>
          <w:rFonts w:ascii="宋体" w:hAnsi="宋体" w:eastAsia="宋体" w:cs="宋体"/>
          <w:color w:val="000"/>
          <w:sz w:val="28"/>
          <w:szCs w:val="28"/>
        </w:rPr>
        <w:t xml:space="preserve">直到8月份，小麦的价格还在0.90美元/蒲式耳左右平稳运行。但是，一场严重霜冻的报告传到了芝加哥市场——这场霜冻摧毁了西北部地区的大部分收成。此时，欧洲作物的短缺大概有14000万蒲式耳之多，同时，对“老哈钦”拥有小麦的大量需求也导致价格的持续上涨。9月22日，价格突破了1美元的重要心理支撑点。然而，空方还在持续地卖空，希望哈钦森没有能力吸收小麦供应量的持续增加而撤退，最终让价格跌下去。但是，“老哈钦”不停地买进小麦及合约。</w:t>
      </w:r>
    </w:p>
    <w:p>
      <w:pPr>
        <w:ind w:left="0" w:right="0" w:firstLine="560"/>
        <w:spacing w:before="450" w:after="450" w:line="312" w:lineRule="auto"/>
      </w:pPr>
      <w:r>
        <w:rPr>
          <w:rFonts w:ascii="宋体" w:hAnsi="宋体" w:eastAsia="宋体" w:cs="宋体"/>
          <w:color w:val="000"/>
          <w:sz w:val="28"/>
          <w:szCs w:val="28"/>
        </w:rPr>
        <w:t xml:space="preserve">9月27日（9月合约到期的前三天），9月期货合约开盘1.05美元，当天很快涨到1.28美元。一些小空头很恐慌，他们乞求“老哈钦”卖给他们一些合约。“老哈钦”对市场的影响力达到了最大，他决定以1.25美元的价格卖给空头们12.5万蒲式耳小麦。当时，他有能力给期货合约制定任何价格。9月28日，他把合约价格定在1.50美元，但是最大的多头拒绝交割。转天（最后一个交易日），他把价格定在2.00美元，并成为交割价。估计“老哈钦”接受了100万蒲式耳的小麦交割，还有100万蒲式耳的交割违约。除去平均的买入成本，“老哈钦”在这场“战斗”中净赚150万美元。</w:t>
      </w:r>
    </w:p>
    <w:p>
      <w:pPr>
        <w:ind w:left="0" w:right="0" w:firstLine="560"/>
        <w:spacing w:before="450" w:after="450" w:line="312" w:lineRule="auto"/>
      </w:pPr>
      <w:r>
        <w:rPr>
          <w:rFonts w:ascii="宋体" w:hAnsi="宋体" w:eastAsia="宋体" w:cs="宋体"/>
          <w:color w:val="000"/>
          <w:sz w:val="28"/>
          <w:szCs w:val="28"/>
        </w:rPr>
        <w:t xml:space="preserve">显然，“老哈钦”预测到小麦的短缺，并从中获利。他知道芝加哥的小麦库存很少，并长期控制了芝加哥有限的小麦库存，足以从空头那里榨取价格在1.00美元/蒲式耳以上的垄断收入。芝加哥小麦的价格在几天内被严重扭曲，逼仓成功了，空方在这场没有硝烟的战斗中损失惨重。</w:t>
      </w:r>
    </w:p>
    <w:p>
      <w:pPr>
        <w:ind w:left="0" w:right="0" w:firstLine="560"/>
        <w:spacing w:before="450" w:after="450" w:line="312" w:lineRule="auto"/>
      </w:pPr>
      <w:r>
        <w:rPr>
          <w:rFonts w:ascii="宋体" w:hAnsi="宋体" w:eastAsia="宋体" w:cs="宋体"/>
          <w:color w:val="000"/>
          <w:sz w:val="28"/>
          <w:szCs w:val="28"/>
        </w:rPr>
        <w:t xml:space="preserve">对于同样的芝加哥小麦期货，为什么约翰里昂对芝加哥小麦期货的逼仓失败了而本杰明·P·哈钦森对芝加哥小麦期货的逼仓却得以成功呢？</w:t>
      </w:r>
    </w:p>
    <w:p>
      <w:pPr>
        <w:ind w:left="0" w:right="0" w:firstLine="560"/>
        <w:spacing w:before="450" w:after="450" w:line="312" w:lineRule="auto"/>
      </w:pPr>
      <w:r>
        <w:rPr>
          <w:rFonts w:ascii="宋体" w:hAnsi="宋体" w:eastAsia="宋体" w:cs="宋体"/>
          <w:color w:val="000"/>
          <w:sz w:val="28"/>
          <w:szCs w:val="28"/>
        </w:rPr>
        <w:t xml:space="preserve">从这两个早期期货市场操纵的典型例子以及其他类似的案例中可以发现，当时所谓的操纵就是各个大巨头之间的多空争夺，争夺的成败主要取决于对交易产品基本面的了解和拥有足够多的资金。里昂逼仓的企图最终以失败告终，主要原因是他高估了自己控制现货市场的实力，在持续增长的现货供应量面前却没有足够的现金支撑，因此败下阵了。显然，作为投机者的里昂是想利用芝加哥交割数量短缺的时机，但是他们想要实现自己的目的是不容易的：他们不仅要逼空芝加哥的可交割货源，而且还要吸纳芝加哥西部的小麦供应。他们做不到这一点，所做的努力最终失败了。而“老哈钦”在逼仓的初始阶段，已经预测到小麦将会短缺。他知道芝加哥的小麦库存很少，并利用充裕的资金长期地控制了芝加哥有限的小麦库存，足以从空头那里榨取价格在1.00美元/蒲式耳以上的垄断收入。最根本的原因在于期货交易所的制度并不完善，给投机者有机可乘。</w:t>
      </w:r>
    </w:p>
    <w:p>
      <w:pPr>
        <w:ind w:left="0" w:right="0" w:firstLine="560"/>
        <w:spacing w:before="450" w:after="450" w:line="312" w:lineRule="auto"/>
      </w:pPr>
      <w:r>
        <w:rPr>
          <w:rFonts w:ascii="宋体" w:hAnsi="宋体" w:eastAsia="宋体" w:cs="宋体"/>
          <w:color w:val="000"/>
          <w:sz w:val="28"/>
          <w:szCs w:val="28"/>
        </w:rPr>
        <w:t xml:space="preserve">期货市场发展初期逼仓事件频发，如1995年海南棕榈油M506事件、1996年广联豆粕系列逼仓事件以及2024年的大连大豆A501事件。除交割制度存在缺陷外，市场结构存在不合理性也是其中重要原因之一。市场结构不合理主要表现于套期保值者发育不足上，本来套期保值者发育不足通过加大市场开发力度可以解决，我国是世界上重要的商品生产消费大国，有发展套期保值的巨大潜力，然而挖掘潜力的重要工作却为当时人们急功近利的思想所忽略。</w:t>
      </w:r>
    </w:p>
    <w:p>
      <w:pPr>
        <w:ind w:left="0" w:right="0" w:firstLine="560"/>
        <w:spacing w:before="450" w:after="450" w:line="312" w:lineRule="auto"/>
      </w:pPr>
      <w:r>
        <w:rPr>
          <w:rFonts w:ascii="宋体" w:hAnsi="宋体" w:eastAsia="宋体" w:cs="宋体"/>
          <w:color w:val="000"/>
          <w:sz w:val="28"/>
          <w:szCs w:val="28"/>
        </w:rPr>
        <w:t xml:space="preserve">结合我国期货市场发展的现状，期货市场逼仓行为发生的主要原因可以分为宏观层次上的原因以及微观层次的原因。在宏观上，主要表现为：</w:t>
      </w:r>
    </w:p>
    <w:p>
      <w:pPr>
        <w:ind w:left="0" w:right="0" w:firstLine="560"/>
        <w:spacing w:before="450" w:after="450" w:line="312" w:lineRule="auto"/>
      </w:pPr>
      <w:r>
        <w:rPr>
          <w:rFonts w:ascii="宋体" w:hAnsi="宋体" w:eastAsia="宋体" w:cs="宋体"/>
          <w:color w:val="000"/>
          <w:sz w:val="28"/>
          <w:szCs w:val="28"/>
        </w:rPr>
        <w:t xml:space="preserve">1、市场经济体制不完善，我国于90年代初建立期货市场时正处于经济体制由计划经济向市场经济转变的关键时期，市场体系很不完善；</w:t>
      </w:r>
    </w:p>
    <w:p>
      <w:pPr>
        <w:ind w:left="0" w:right="0" w:firstLine="560"/>
        <w:spacing w:before="450" w:after="450" w:line="312" w:lineRule="auto"/>
      </w:pPr>
      <w:r>
        <w:rPr>
          <w:rFonts w:ascii="宋体" w:hAnsi="宋体" w:eastAsia="宋体" w:cs="宋体"/>
          <w:color w:val="000"/>
          <w:sz w:val="28"/>
          <w:szCs w:val="28"/>
        </w:rPr>
        <w:t xml:space="preserve">2、期货市场制度建设落后，监管措施不科学，给市场操纵可乘之机。我国早期对期货市场抱着一种试点的态度，而并未制定相应的法律法规以及统一的监管体系。这是我国期货市场不断发生操纵事件的主要原因。在微观上，主要原因是</w:t>
      </w:r>
    </w:p>
    <w:p>
      <w:pPr>
        <w:ind w:left="0" w:right="0" w:firstLine="560"/>
        <w:spacing w:before="450" w:after="450" w:line="312" w:lineRule="auto"/>
      </w:pPr>
      <w:r>
        <w:rPr>
          <w:rFonts w:ascii="宋体" w:hAnsi="宋体" w:eastAsia="宋体" w:cs="宋体"/>
          <w:color w:val="000"/>
          <w:sz w:val="28"/>
          <w:szCs w:val="28"/>
        </w:rPr>
        <w:t xml:space="preserve">1、存在限制交割的做法，我国多数交易所采取了限制实物交割的办法，或限制了交割总量，或进行个量限制。</w:t>
      </w:r>
    </w:p>
    <w:p>
      <w:pPr>
        <w:ind w:left="0" w:right="0" w:firstLine="560"/>
        <w:spacing w:before="450" w:after="450" w:line="312" w:lineRule="auto"/>
      </w:pPr>
      <w:r>
        <w:rPr>
          <w:rFonts w:ascii="宋体" w:hAnsi="宋体" w:eastAsia="宋体" w:cs="宋体"/>
          <w:color w:val="000"/>
          <w:sz w:val="28"/>
          <w:szCs w:val="28"/>
        </w:rPr>
        <w:t xml:space="preserve">2、交割手段繁琐，增加了交割成本。空方往往由于交割成本过高，不愿意进行实物交割，在交割到期日前平仓出局。这样，多逼空的成功概率大大提升。</w:t>
      </w:r>
    </w:p>
    <w:p>
      <w:pPr>
        <w:ind w:left="0" w:right="0" w:firstLine="560"/>
        <w:spacing w:before="450" w:after="450" w:line="312" w:lineRule="auto"/>
      </w:pPr>
      <w:r>
        <w:rPr>
          <w:rFonts w:ascii="宋体" w:hAnsi="宋体" w:eastAsia="宋体" w:cs="宋体"/>
          <w:color w:val="000"/>
          <w:sz w:val="28"/>
          <w:szCs w:val="28"/>
        </w:rPr>
        <w:t xml:space="preserve">3、交割仓库布局以及管理中存在问题。交割仓库的不合理布局增加了不必要的成本。</w:t>
      </w:r>
    </w:p>
    <w:p>
      <w:pPr>
        <w:ind w:left="0" w:right="0" w:firstLine="560"/>
        <w:spacing w:before="450" w:after="450" w:line="312" w:lineRule="auto"/>
      </w:pPr>
      <w:r>
        <w:rPr>
          <w:rFonts w:ascii="宋体" w:hAnsi="宋体" w:eastAsia="宋体" w:cs="宋体"/>
          <w:color w:val="000"/>
          <w:sz w:val="28"/>
          <w:szCs w:val="28"/>
        </w:rPr>
        <w:t xml:space="preserve">4、交割品的质量要求不尽合理。除此之外期货交易所会员制的改造不彻底也导致了监管不严。</w:t>
      </w:r>
    </w:p>
    <w:p>
      <w:pPr>
        <w:ind w:left="0" w:right="0" w:firstLine="560"/>
        <w:spacing w:before="450" w:after="450" w:line="312" w:lineRule="auto"/>
      </w:pPr>
      <w:r>
        <w:rPr>
          <w:rFonts w:ascii="宋体" w:hAnsi="宋体" w:eastAsia="宋体" w:cs="宋体"/>
          <w:color w:val="000"/>
          <w:sz w:val="28"/>
          <w:szCs w:val="28"/>
        </w:rPr>
        <w:t xml:space="preserve">对于期货市场防范逼仓事件的政策建议：</w:t>
      </w:r>
    </w:p>
    <w:p>
      <w:pPr>
        <w:ind w:left="0" w:right="0" w:firstLine="560"/>
        <w:spacing w:before="450" w:after="450" w:line="312" w:lineRule="auto"/>
      </w:pPr>
      <w:r>
        <w:rPr>
          <w:rFonts w:ascii="宋体" w:hAnsi="宋体" w:eastAsia="宋体" w:cs="宋体"/>
          <w:color w:val="000"/>
          <w:sz w:val="28"/>
          <w:szCs w:val="28"/>
        </w:rPr>
        <w:t xml:space="preserve">1、建立完善的风险控制体系。完善的控制体系将有效控制期货市场的风险，为期货市场功能的发挥奠定制度基础。</w:t>
      </w:r>
    </w:p>
    <w:p>
      <w:pPr>
        <w:ind w:left="0" w:right="0" w:firstLine="560"/>
        <w:spacing w:before="450" w:after="450" w:line="312" w:lineRule="auto"/>
      </w:pPr>
      <w:r>
        <w:rPr>
          <w:rFonts w:ascii="宋体" w:hAnsi="宋体" w:eastAsia="宋体" w:cs="宋体"/>
          <w:color w:val="000"/>
          <w:sz w:val="28"/>
          <w:szCs w:val="28"/>
        </w:rPr>
        <w:t xml:space="preserve">2、实行仓单交割和现金交割制度。仓单的流通，意味着期货交易的交割环节与现货市场发生了更加密切的联系，使期货价格和现货价格趋合，使期货价格越显合理。</w:t>
      </w:r>
    </w:p>
    <w:p>
      <w:pPr>
        <w:ind w:left="0" w:right="0" w:firstLine="560"/>
        <w:spacing w:before="450" w:after="450" w:line="312" w:lineRule="auto"/>
      </w:pPr>
      <w:r>
        <w:rPr>
          <w:rFonts w:ascii="宋体" w:hAnsi="宋体" w:eastAsia="宋体" w:cs="宋体"/>
          <w:color w:val="000"/>
          <w:sz w:val="28"/>
          <w:szCs w:val="28"/>
        </w:rPr>
        <w:t xml:space="preserve">3、合理布置交割仓库，减少交割成本。合理的仓库布局对扩大市场辐射面，便于生产者、经营者套期保值交易有积极作用，也有助于吸引大批现货商加入到套期保值的队伍里。</w:t>
      </w:r>
    </w:p>
    <w:p>
      <w:pPr>
        <w:ind w:left="0" w:right="0" w:firstLine="560"/>
        <w:spacing w:before="450" w:after="450" w:line="312" w:lineRule="auto"/>
      </w:pPr>
      <w:r>
        <w:rPr>
          <w:rFonts w:ascii="宋体" w:hAnsi="宋体" w:eastAsia="宋体" w:cs="宋体"/>
          <w:color w:val="000"/>
          <w:sz w:val="28"/>
          <w:szCs w:val="28"/>
        </w:rPr>
        <w:t xml:space="preserve">4、科学设计期货合约。国内不少的逼仓事件都与交易品种不合理有关，科学的期货合约可以有效规避此类风险。</w:t>
      </w:r>
    </w:p>
    <w:p>
      <w:pPr>
        <w:ind w:left="0" w:right="0" w:firstLine="560"/>
        <w:spacing w:before="450" w:after="450" w:line="312" w:lineRule="auto"/>
      </w:pPr>
      <w:r>
        <w:rPr>
          <w:rFonts w:ascii="宋体" w:hAnsi="宋体" w:eastAsia="宋体" w:cs="宋体"/>
          <w:color w:val="000"/>
          <w:sz w:val="28"/>
          <w:szCs w:val="28"/>
        </w:rPr>
        <w:t xml:space="preserve">5、适时推出大品种，合理升跌水标准。适当地上市大品种可以有效抑制投机，使投资者参与交易时更加理性，交易所便于防范风险，期货市场也日趋稳定。</w:t>
      </w:r>
    </w:p>
    <w:p>
      <w:pPr>
        <w:ind w:left="0" w:right="0" w:firstLine="560"/>
        <w:spacing w:before="450" w:after="450" w:line="312" w:lineRule="auto"/>
      </w:pPr>
      <w:r>
        <w:rPr>
          <w:rFonts w:ascii="宋体" w:hAnsi="宋体" w:eastAsia="宋体" w:cs="宋体"/>
          <w:color w:val="000"/>
          <w:sz w:val="28"/>
          <w:szCs w:val="28"/>
        </w:rPr>
        <w:t xml:space="preserve">6、改善投资者结构，培育套期保值市场。如果投资者结构合理，既有大量的机构与散户投机者又有大量的套期保值者，市场信息来源十分充分，投资者队伍实力比较均衡，那么将大大减少操纵市场的发生频率。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[1]期货案例分析之国外期货市场早期逼仓事件</w:t>
      </w:r>
    </w:p>
    <w:p>
      <w:pPr>
        <w:ind w:left="0" w:right="0" w:firstLine="560"/>
        <w:spacing w:before="450" w:after="450" w:line="312" w:lineRule="auto"/>
      </w:pPr>
      <w:r>
        <w:rPr>
          <w:rFonts w:ascii="宋体" w:hAnsi="宋体" w:eastAsia="宋体" w:cs="宋体"/>
          <w:color w:val="000"/>
          <w:sz w:val="28"/>
          <w:szCs w:val="28"/>
        </w:rPr>
        <w:t xml:space="preserve">[2]何志伟 王毅刚，期货“后逼仓时代”的重要标志，期货日报，2024 [3]杨波，期货逼仓及其防范的探析，2024</w:t>
      </w:r>
    </w:p>
    <w:p>
      <w:pPr>
        <w:ind w:left="0" w:right="0" w:firstLine="560"/>
        <w:spacing w:before="450" w:after="450" w:line="312" w:lineRule="auto"/>
      </w:pPr>
      <w:r>
        <w:rPr>
          <w:rFonts w:ascii="黑体" w:hAnsi="黑体" w:eastAsia="黑体" w:cs="黑体"/>
          <w:color w:val="000000"/>
          <w:sz w:val="36"/>
          <w:szCs w:val="36"/>
          <w:b w:val="1"/>
          <w:bCs w:val="1"/>
        </w:rPr>
        <w:t xml:space="preserve">第二篇：期货交易</w:t>
      </w:r>
    </w:p>
    <w:p>
      <w:pPr>
        <w:ind w:left="0" w:right="0" w:firstLine="560"/>
        <w:spacing w:before="450" w:after="450" w:line="312" w:lineRule="auto"/>
      </w:pPr>
      <w:r>
        <w:rPr>
          <w:rFonts w:ascii="宋体" w:hAnsi="宋体" w:eastAsia="宋体" w:cs="宋体"/>
          <w:color w:val="000"/>
          <w:sz w:val="28"/>
          <w:szCs w:val="28"/>
        </w:rPr>
        <w:t xml:space="preserve">期货交易所谓期货，一般指期货合约，就是指由期货交易所统一制定的、规定在将来某一特定的时间和地点交割一定数量标的物的标准化合约。这个标的物，又叫基础资产，对期货合约所对应的现货，可以是某种商品，如铜或原油，也可以是某个金融工具，如外汇、债券，还可以是某个金融指标，如三个月同业拆借利率或股票指数。期货合约的买方，如果将合约持有到期，那么他有义务买入期货合约对应的标的物；而期货合约的卖方，如果将合约持有到期，那么他有义务卖出期货合约对应的标的物（有些期货合约在到期时不是进行实物交割而是结算差价，例如股指期货到期就是按照现货指数的某个平均来对在手的期货合约进行最后结算）。当然期货合约的交易者还可以选择在合约到期前进行反向买卖来冲销这种义务。期货交易是市场经济发展到一定阶段的必然产物。</w:t>
      </w:r>
    </w:p>
    <w:p>
      <w:pPr>
        <w:ind w:left="0" w:right="0" w:firstLine="560"/>
        <w:spacing w:before="450" w:after="450" w:line="312" w:lineRule="auto"/>
      </w:pPr>
      <w:r>
        <w:rPr>
          <w:rFonts w:ascii="宋体" w:hAnsi="宋体" w:eastAsia="宋体" w:cs="宋体"/>
          <w:color w:val="000"/>
          <w:sz w:val="28"/>
          <w:szCs w:val="28"/>
        </w:rPr>
        <w:t xml:space="preserve">期货交易[1]是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是投资者交纳5%-10%的保证金后，在期货交易所内买卖各种商品标准化合约的交易方式。一般的投资者可以通过低买高卖或高卖低买的方式获取赢利。现货企业也可以利用期货做套期保值，降低企业运营风险。期货交易者一般通过期货经纪公司代理进行期货合约的买卖，另外，买卖合约后所必须承担的义务，可在合约到期前通过反向的交易行为（对冲或平仓）来解除。</w:t>
      </w:r>
    </w:p>
    <w:p>
      <w:pPr>
        <w:ind w:left="0" w:right="0" w:firstLine="560"/>
        <w:spacing w:before="450" w:after="450" w:line="312" w:lineRule="auto"/>
      </w:pPr>
      <w:r>
        <w:rPr>
          <w:rFonts w:ascii="宋体" w:hAnsi="宋体" w:eastAsia="宋体" w:cs="宋体"/>
          <w:color w:val="000"/>
          <w:sz w:val="28"/>
          <w:szCs w:val="28"/>
        </w:rPr>
        <w:t xml:space="preserve">期货交易是商品生产者为规避风险，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期货交易特点</w:t>
      </w:r>
    </w:p>
    <w:p>
      <w:pPr>
        <w:ind w:left="0" w:right="0" w:firstLine="560"/>
        <w:spacing w:before="450" w:after="450" w:line="312" w:lineRule="auto"/>
      </w:pPr>
      <w:r>
        <w:rPr>
          <w:rFonts w:ascii="宋体" w:hAnsi="宋体" w:eastAsia="宋体" w:cs="宋体"/>
          <w:color w:val="000"/>
          <w:sz w:val="28"/>
          <w:szCs w:val="28"/>
        </w:rPr>
        <w:t xml:space="preserve">1．以小博大。期货交易只需交纳5-10％的履约保证金就能完成数倍乃至数十倍的合约交易。由于期货交易保证金制度的杠杆效应，使之具有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2．双向交易。期货市场中可以先买后卖，也可以先卖后买，投资方式灵活。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3．不必担心履约问题。所有期货交易都通过期货交易所进行结算，且交易所成为任何一个买者或卖者的交易对方，为每笔交易做担保。所以交易者不必担心交易的履约问题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4．市场透明。交易信息完全公开，且交易采取公开竞价方式进行，使交易者可在平等的条件下公开竞争。</w:t>
      </w:r>
    </w:p>
    <w:p>
      <w:pPr>
        <w:ind w:left="0" w:right="0" w:firstLine="560"/>
        <w:spacing w:before="450" w:after="450" w:line="312" w:lineRule="auto"/>
      </w:pPr>
      <w:r>
        <w:rPr>
          <w:rFonts w:ascii="宋体" w:hAnsi="宋体" w:eastAsia="宋体" w:cs="宋体"/>
          <w:color w:val="000"/>
          <w:sz w:val="28"/>
          <w:szCs w:val="28"/>
        </w:rPr>
        <w:t xml:space="preserve">5．组织严密，效率高。期货交易是一种规范化的交易，有固定的交易程序和规则，一环扣一环，环环高效运作，一笔交易通常在几秒种内即可完成。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常用期货交易方法</w:t>
      </w:r>
    </w:p>
    <w:p>
      <w:pPr>
        <w:ind w:left="0" w:right="0" w:firstLine="560"/>
        <w:spacing w:before="450" w:after="450" w:line="312" w:lineRule="auto"/>
      </w:pPr>
      <w:r>
        <w:rPr>
          <w:rFonts w:ascii="宋体" w:hAnsi="宋体" w:eastAsia="宋体" w:cs="宋体"/>
          <w:color w:val="000"/>
          <w:sz w:val="28"/>
          <w:szCs w:val="28"/>
        </w:rPr>
        <w:t xml:space="preserve">1.保持对于看好品种的中线持仓.2.对上述品种的轻量级日内惯性操作，一般连跌两波后做多，冲一波平仓；或连升两波做空，跌一波平仓。当出现意外情况如出现单边行情，或者止损，或者换月反向开仓，并根据实际情况进行远近的选择及多空配比。</w:t>
      </w:r>
    </w:p>
    <w:p>
      <w:pPr>
        <w:ind w:left="0" w:right="0" w:firstLine="560"/>
        <w:spacing w:before="450" w:after="450" w:line="312" w:lineRule="auto"/>
      </w:pPr>
      <w:r>
        <w:rPr>
          <w:rFonts w:ascii="宋体" w:hAnsi="宋体" w:eastAsia="宋体" w:cs="宋体"/>
          <w:color w:val="000"/>
          <w:sz w:val="28"/>
          <w:szCs w:val="28"/>
        </w:rPr>
        <w:t xml:space="preserve">3.对于可能转势的品种如天胶，先选择顺势开仓，在获利情况下可当日平仓，如未获利，则在收盘前换月锁仓。</w:t>
      </w:r>
    </w:p>
    <w:p>
      <w:pPr>
        <w:ind w:left="0" w:right="0" w:firstLine="560"/>
        <w:spacing w:before="450" w:after="450" w:line="312" w:lineRule="auto"/>
      </w:pPr>
      <w:r>
        <w:rPr>
          <w:rFonts w:ascii="宋体" w:hAnsi="宋体" w:eastAsia="宋体" w:cs="宋体"/>
          <w:color w:val="000"/>
          <w:sz w:val="28"/>
          <w:szCs w:val="28"/>
        </w:rPr>
        <w:t xml:space="preserve">4.对于新进入视野的品种如玉米，先小规模做多，一但有方向感则立即增仓。</w:t>
      </w:r>
    </w:p>
    <w:p>
      <w:pPr>
        <w:ind w:left="0" w:right="0" w:firstLine="560"/>
        <w:spacing w:before="450" w:after="450" w:line="312" w:lineRule="auto"/>
      </w:pPr>
      <w:r>
        <w:rPr>
          <w:rFonts w:ascii="宋体" w:hAnsi="宋体" w:eastAsia="宋体" w:cs="宋体"/>
          <w:color w:val="000"/>
          <w:sz w:val="28"/>
          <w:szCs w:val="28"/>
        </w:rPr>
        <w:t xml:space="preserve">5.做短的品种最好选择隔月价差较大的品种，以便在不利情况发生时换月锁仓。</w:t>
      </w:r>
    </w:p>
    <w:p>
      <w:pPr>
        <w:ind w:left="0" w:right="0" w:firstLine="560"/>
        <w:spacing w:before="450" w:after="450" w:line="312" w:lineRule="auto"/>
      </w:pPr>
      <w:r>
        <w:rPr>
          <w:rFonts w:ascii="宋体" w:hAnsi="宋体" w:eastAsia="宋体" w:cs="宋体"/>
          <w:color w:val="000"/>
          <w:sz w:val="28"/>
          <w:szCs w:val="28"/>
        </w:rPr>
        <w:t xml:space="preserve">6.在技术上重视通道对于该品种的牵引作用及通道有效性及有效期问题。</w:t>
      </w:r>
    </w:p>
    <w:p>
      <w:pPr>
        <w:ind w:left="0" w:right="0" w:firstLine="560"/>
        <w:spacing w:before="450" w:after="450" w:line="312" w:lineRule="auto"/>
      </w:pPr>
      <w:r>
        <w:rPr>
          <w:rFonts w:ascii="宋体" w:hAnsi="宋体" w:eastAsia="宋体" w:cs="宋体"/>
          <w:color w:val="000"/>
          <w:sz w:val="28"/>
          <w:szCs w:val="28"/>
        </w:rPr>
        <w:t xml:space="preserve">7.不论当日交易顺利与否，在收盘前尽量将保证金控制在2/3以下。如有对冲头寸，则剔除对冲因素的保证金应控制在1/2至2/3之间。</w:t>
      </w:r>
    </w:p>
    <w:p>
      <w:pPr>
        <w:ind w:left="0" w:right="0" w:firstLine="560"/>
        <w:spacing w:before="450" w:after="450" w:line="312" w:lineRule="auto"/>
      </w:pPr>
      <w:r>
        <w:rPr>
          <w:rFonts w:ascii="宋体" w:hAnsi="宋体" w:eastAsia="宋体" w:cs="宋体"/>
          <w:color w:val="000"/>
          <w:sz w:val="28"/>
          <w:szCs w:val="28"/>
        </w:rPr>
        <w:t xml:space="preserve">8.不能只关注一类品种，这样可能会失去全局感。</w:t>
      </w:r>
    </w:p>
    <w:p>
      <w:pPr>
        <w:ind w:left="0" w:right="0" w:firstLine="560"/>
        <w:spacing w:before="450" w:after="450" w:line="312" w:lineRule="auto"/>
      </w:pPr>
      <w:r>
        <w:rPr>
          <w:rFonts w:ascii="宋体" w:hAnsi="宋体" w:eastAsia="宋体" w:cs="宋体"/>
          <w:color w:val="000"/>
          <w:sz w:val="28"/>
          <w:szCs w:val="28"/>
        </w:rPr>
        <w:t xml:space="preserve">9.不论出现什么情况，都必须以最快的速度适应价格及方向的改变，绝不吊死在一棵树上。</w:t>
      </w:r>
    </w:p>
    <w:p>
      <w:pPr>
        <w:ind w:left="0" w:right="0" w:firstLine="560"/>
        <w:spacing w:before="450" w:after="450" w:line="312" w:lineRule="auto"/>
      </w:pPr>
      <w:r>
        <w:rPr>
          <w:rFonts w:ascii="宋体" w:hAnsi="宋体" w:eastAsia="宋体" w:cs="宋体"/>
          <w:color w:val="000"/>
          <w:sz w:val="28"/>
          <w:szCs w:val="28"/>
        </w:rPr>
        <w:t xml:space="preserve">10.一般来说，不主观判定短线上涨和下跌目标，顺势而为，但不排斥对中期的价格认识。</w:t>
      </w:r>
    </w:p>
    <w:p>
      <w:pPr>
        <w:ind w:left="0" w:right="0" w:firstLine="560"/>
        <w:spacing w:before="450" w:after="450" w:line="312" w:lineRule="auto"/>
      </w:pPr>
      <w:r>
        <w:rPr>
          <w:rFonts w:ascii="宋体" w:hAnsi="宋体" w:eastAsia="宋体" w:cs="宋体"/>
          <w:color w:val="000"/>
          <w:sz w:val="28"/>
          <w:szCs w:val="28"/>
        </w:rPr>
        <w:t xml:space="preserve">11.适当运用K线组合的知识，但不作为唯一的操作依据。</w:t>
      </w:r>
    </w:p>
    <w:p>
      <w:pPr>
        <w:ind w:left="0" w:right="0" w:firstLine="560"/>
        <w:spacing w:before="450" w:after="450" w:line="312" w:lineRule="auto"/>
      </w:pPr>
      <w:r>
        <w:rPr>
          <w:rFonts w:ascii="宋体" w:hAnsi="宋体" w:eastAsia="宋体" w:cs="宋体"/>
          <w:color w:val="000"/>
          <w:sz w:val="28"/>
          <w:szCs w:val="28"/>
        </w:rPr>
        <w:t xml:space="preserve">12.远离无趋势品种，尤其是与工业及新能源产业无关的品种。</w:t>
      </w:r>
    </w:p>
    <w:p>
      <w:pPr>
        <w:ind w:left="0" w:right="0" w:firstLine="560"/>
        <w:spacing w:before="450" w:after="450" w:line="312" w:lineRule="auto"/>
      </w:pPr>
      <w:r>
        <w:rPr>
          <w:rFonts w:ascii="宋体" w:hAnsi="宋体" w:eastAsia="宋体" w:cs="宋体"/>
          <w:color w:val="000"/>
          <w:sz w:val="28"/>
          <w:szCs w:val="28"/>
        </w:rPr>
        <w:t xml:space="preserve">13.对于方向明确的商品,敢于立即介入。</w:t>
      </w:r>
    </w:p>
    <w:p>
      <w:pPr>
        <w:ind w:left="0" w:right="0" w:firstLine="560"/>
        <w:spacing w:before="450" w:after="450" w:line="312" w:lineRule="auto"/>
      </w:pPr>
      <w:r>
        <w:rPr>
          <w:rFonts w:ascii="宋体" w:hAnsi="宋体" w:eastAsia="宋体" w:cs="宋体"/>
          <w:color w:val="000"/>
          <w:sz w:val="28"/>
          <w:szCs w:val="28"/>
        </w:rPr>
        <w:t xml:space="preserve">14.风险与收益并存，要获利就必须敢于冒险，前提是在操作前尽可能多地了解介入品种的基本面及技术特征。</w:t>
      </w:r>
    </w:p>
    <w:p>
      <w:pPr>
        <w:ind w:left="0" w:right="0" w:firstLine="560"/>
        <w:spacing w:before="450" w:after="450" w:line="312" w:lineRule="auto"/>
      </w:pPr>
      <w:r>
        <w:rPr>
          <w:rFonts w:ascii="宋体" w:hAnsi="宋体" w:eastAsia="宋体" w:cs="宋体"/>
          <w:color w:val="000"/>
          <w:sz w:val="28"/>
          <w:szCs w:val="28"/>
        </w:rPr>
        <w:t xml:space="preserve">期货交易流程</w:t>
      </w:r>
    </w:p>
    <w:p>
      <w:pPr>
        <w:ind w:left="0" w:right="0" w:firstLine="560"/>
        <w:spacing w:before="450" w:after="450" w:line="312" w:lineRule="auto"/>
      </w:pPr>
      <w:r>
        <w:rPr>
          <w:rFonts w:ascii="宋体" w:hAnsi="宋体" w:eastAsia="宋体" w:cs="宋体"/>
          <w:color w:val="000"/>
          <w:sz w:val="28"/>
          <w:szCs w:val="28"/>
        </w:rPr>
        <w:t xml:space="preserve">一旦你选定了某一个合适的经纪公司，下一步就是开一个期货交易帐户。所谓期货交易帐户是指期货交易者开设的、用于交易履约保证的一个资金信用帐户。开户工作很简单，而且经纪公司将会非常热心地提供有关帮助。</w:t>
      </w:r>
    </w:p>
    <w:p>
      <w:pPr>
        <w:ind w:left="0" w:right="0" w:firstLine="560"/>
        <w:spacing w:before="450" w:after="450" w:line="312" w:lineRule="auto"/>
      </w:pPr>
      <w:r>
        <w:rPr>
          <w:rFonts w:ascii="宋体" w:hAnsi="宋体" w:eastAsia="宋体" w:cs="宋体"/>
          <w:color w:val="000"/>
          <w:sz w:val="28"/>
          <w:szCs w:val="28"/>
        </w:rPr>
        <w:t xml:space="preserve">首先，风险揭示</w:t>
      </w:r>
    </w:p>
    <w:p>
      <w:pPr>
        <w:ind w:left="0" w:right="0" w:firstLine="560"/>
        <w:spacing w:before="450" w:after="450" w:line="312" w:lineRule="auto"/>
      </w:pPr>
      <w:r>
        <w:rPr>
          <w:rFonts w:ascii="宋体" w:hAnsi="宋体" w:eastAsia="宋体" w:cs="宋体"/>
          <w:color w:val="000"/>
          <w:sz w:val="28"/>
          <w:szCs w:val="28"/>
        </w:rPr>
        <w:t xml:space="preserve">你将阅读一份“期货风险揭示书”（风险揭示书是标准化的、全国统一的）。期货经纪公司在接受客货开户申请时，需向客户提供《期货交易风险揭示书》。个人客户应在仔细阅读并理解后，在该《期货交易风险说明书》上签字；客户应在仔细阅读并理解之后，由单位法定代表人在该《期货交易风险说明书》上签字并加盖单位公章。</w:t>
      </w:r>
    </w:p>
    <w:p>
      <w:pPr>
        <w:ind w:left="0" w:right="0" w:firstLine="560"/>
        <w:spacing w:before="450" w:after="450" w:line="312" w:lineRule="auto"/>
      </w:pPr>
      <w:r>
        <w:rPr>
          <w:rFonts w:ascii="宋体" w:hAnsi="宋体" w:eastAsia="宋体" w:cs="宋体"/>
          <w:color w:val="000"/>
          <w:sz w:val="28"/>
          <w:szCs w:val="28"/>
        </w:rPr>
        <w:t xml:space="preserve">第二，签署合同</w:t>
      </w:r>
    </w:p>
    <w:p>
      <w:pPr>
        <w:ind w:left="0" w:right="0" w:firstLine="560"/>
        <w:spacing w:before="450" w:after="450" w:line="312" w:lineRule="auto"/>
      </w:pPr>
      <w:r>
        <w:rPr>
          <w:rFonts w:ascii="宋体" w:hAnsi="宋体" w:eastAsia="宋体" w:cs="宋体"/>
          <w:color w:val="000"/>
          <w:sz w:val="28"/>
          <w:szCs w:val="28"/>
        </w:rPr>
        <w:t xml:space="preserve">与期货经纪公司签订委托交易协议书，协议书明确规定期货经纪公司与客户之间的权利和义务。个人客户应在该合同上签字，单位客户应由法定代表人在该合同上签字并加盖公章。个人开户应提供本人身份证，留存印鉴或签名样卡。单位开户应提供《企业法人营业执照》影印件，并提供法定代表人及本单位期货交易业务执行人的姓名、联系电话、单位及其法定代表人或单位负责人印鉴等内容的书面材料及法定代表人授权期货交易业务执行人的书面授权书。</w:t>
      </w:r>
    </w:p>
    <w:p>
      <w:pPr>
        <w:ind w:left="0" w:right="0" w:firstLine="560"/>
        <w:spacing w:before="450" w:after="450" w:line="312" w:lineRule="auto"/>
      </w:pPr>
      <w:r>
        <w:rPr>
          <w:rFonts w:ascii="宋体" w:hAnsi="宋体" w:eastAsia="宋体" w:cs="宋体"/>
          <w:color w:val="000"/>
          <w:sz w:val="28"/>
          <w:szCs w:val="28"/>
        </w:rPr>
        <w:t xml:space="preserve">第三，申请编码</w:t>
      </w:r>
    </w:p>
    <w:p>
      <w:pPr>
        <w:ind w:left="0" w:right="0" w:firstLine="560"/>
        <w:spacing w:before="450" w:after="450" w:line="312" w:lineRule="auto"/>
      </w:pPr>
      <w:r>
        <w:rPr>
          <w:rFonts w:ascii="宋体" w:hAnsi="宋体" w:eastAsia="宋体" w:cs="宋体"/>
          <w:color w:val="000"/>
          <w:sz w:val="28"/>
          <w:szCs w:val="28"/>
        </w:rPr>
        <w:t xml:space="preserve">交易所实行客户交易编码登记备案制度，客户开户时应填写“期货交易登记表”，把你的一些基本情况填写在表格上。这张表格将由经纪公司提交给交易所，为你开设一个独一无二的期货交易代码，也称交易编码。一户一码，专码专用，不得混码交易。期货经纪公司注销客户的交易编码，应向交易所备案。</w:t>
      </w:r>
    </w:p>
    <w:p>
      <w:pPr>
        <w:ind w:left="0" w:right="0" w:firstLine="560"/>
        <w:spacing w:before="450" w:after="450" w:line="312" w:lineRule="auto"/>
      </w:pPr>
      <w:r>
        <w:rPr>
          <w:rFonts w:ascii="宋体" w:hAnsi="宋体" w:eastAsia="宋体" w:cs="宋体"/>
          <w:color w:val="000"/>
          <w:sz w:val="28"/>
          <w:szCs w:val="28"/>
        </w:rPr>
        <w:t xml:space="preserve">第四，存入交易保证金</w:t>
      </w:r>
    </w:p>
    <w:p>
      <w:pPr>
        <w:ind w:left="0" w:right="0" w:firstLine="560"/>
        <w:spacing w:before="450" w:after="450" w:line="312" w:lineRule="auto"/>
      </w:pPr>
      <w:r>
        <w:rPr>
          <w:rFonts w:ascii="宋体" w:hAnsi="宋体" w:eastAsia="宋体" w:cs="宋体"/>
          <w:color w:val="000"/>
          <w:sz w:val="28"/>
          <w:szCs w:val="28"/>
        </w:rPr>
        <w:t xml:space="preserve">上述各项手续完成后，期货经纪公司将为你编制一个期货交易帐户，填制“帐户卡”交给你。这样，开户工作就完成了。客户在期货经纪公司签署期货经纪合同之后，应按规定缴纳开户保证金。期货经纪公司应将客户所缴纳的保证金存入期货经纪合同中指定的客户账户中，供客户进行期货交易。期货经纪公司向客户收取的保证金，属于客户所有；期货经纪公司除按照中国证监会的规定为客户向期货交易所交存保证金进行交易结算外，严禁挪作他用。</w:t>
      </w:r>
    </w:p>
    <w:p>
      <w:pPr>
        <w:ind w:left="0" w:right="0" w:firstLine="560"/>
        <w:spacing w:before="450" w:after="450" w:line="312" w:lineRule="auto"/>
      </w:pPr>
      <w:r>
        <w:rPr>
          <w:rFonts w:ascii="宋体" w:hAnsi="宋体" w:eastAsia="宋体" w:cs="宋体"/>
          <w:color w:val="000"/>
          <w:sz w:val="28"/>
          <w:szCs w:val="28"/>
        </w:rPr>
        <w:t xml:space="preserve">期货交易的法律性质</w:t>
      </w:r>
    </w:p>
    <w:p>
      <w:pPr>
        <w:ind w:left="0" w:right="0" w:firstLine="560"/>
        <w:spacing w:before="450" w:after="450" w:line="312" w:lineRule="auto"/>
      </w:pPr>
      <w:r>
        <w:rPr>
          <w:rFonts w:ascii="宋体" w:hAnsi="宋体" w:eastAsia="宋体" w:cs="宋体"/>
          <w:color w:val="000"/>
          <w:sz w:val="28"/>
          <w:szCs w:val="28"/>
        </w:rPr>
        <w:t xml:space="preserve">期货交易的法律性质问题是研究期货交易首先需要解决的问题。对这个问题有两种主</w:t>
      </w:r>
    </w:p>
    <w:p>
      <w:pPr>
        <w:ind w:left="0" w:right="0" w:firstLine="560"/>
        <w:spacing w:before="450" w:after="450" w:line="312" w:lineRule="auto"/>
      </w:pPr>
      <w:r>
        <w:rPr>
          <w:rFonts w:ascii="宋体" w:hAnsi="宋体" w:eastAsia="宋体" w:cs="宋体"/>
          <w:color w:val="000"/>
          <w:sz w:val="28"/>
          <w:szCs w:val="28"/>
        </w:rPr>
        <w:t xml:space="preserve">张，第一种观点认为期货交易属于传统的货物买卖合同关系的范畴，虽然它带有某些特殊性；另一种观点则认为期货交易显著区别于传统的货物买卖，已不能归入货物买卖关系的范畴。从期货交易与传统货物买卖的如下比较即可看出，用普遍性与特殊性来比喻传统的货物买卖与期货交易的关系已经很不恰当了。</w:t>
      </w:r>
    </w:p>
    <w:p>
      <w:pPr>
        <w:ind w:left="0" w:right="0" w:firstLine="560"/>
        <w:spacing w:before="450" w:after="450" w:line="312" w:lineRule="auto"/>
      </w:pPr>
      <w:r>
        <w:rPr>
          <w:rFonts w:ascii="宋体" w:hAnsi="宋体" w:eastAsia="宋体" w:cs="宋体"/>
          <w:color w:val="000"/>
          <w:sz w:val="28"/>
          <w:szCs w:val="28"/>
        </w:rPr>
        <w:t xml:space="preserve">第一，目的不同。传统的货物买卖是以获得合同的标的为交易的目的。而在期货交易中虽然买进合约的投资者如在合约到期时不能平仓，要收取合约所代表的货物、卖出合约的交易者如在合约到期前不能平仓，要承担交付货物的义务，虽然期货交易中也有实物交割现象的存在，但这种现象是很少出现的，一般来说只有2－3％左右的合约需要通过实际交割货物来完成交易。在期货交易中，由于合约频繁的倒手，货物流转额经常呈天文数字，大大超过了现货市场的流通数量，从传统货物买卖的角度来考察期货交易是无法理解这一现象的。第二，合同成立方式不同。传统货物买卖都是由买方、卖方直接磋商，对合同条款达成一致后成交。要约、承诺是合同成立的必要阶段。但如果把这种交易方式搬入期货交易，交易双方的行为却恰恰构成对交易规则的违反。期货交易中，买卖双方并不见面，他们都通过在场内的经纪人交易。</w:t>
      </w:r>
    </w:p>
    <w:p>
      <w:pPr>
        <w:ind w:left="0" w:right="0" w:firstLine="560"/>
        <w:spacing w:before="450" w:after="450" w:line="312" w:lineRule="auto"/>
      </w:pPr>
      <w:r>
        <w:rPr>
          <w:rFonts w:ascii="宋体" w:hAnsi="宋体" w:eastAsia="宋体" w:cs="宋体"/>
          <w:color w:val="000"/>
          <w:sz w:val="28"/>
          <w:szCs w:val="28"/>
        </w:rPr>
        <w:t xml:space="preserve">第三，交易的场所不同。法律对传统货物买卖达成协议的场所并无限制，而期货交易则必须在期货交易所内完成。场外交易为法律所禁止。</w:t>
      </w:r>
    </w:p>
    <w:p>
      <w:pPr>
        <w:ind w:left="0" w:right="0" w:firstLine="560"/>
        <w:spacing w:before="450" w:after="450" w:line="312" w:lineRule="auto"/>
      </w:pPr>
      <w:r>
        <w:rPr>
          <w:rFonts w:ascii="宋体" w:hAnsi="宋体" w:eastAsia="宋体" w:cs="宋体"/>
          <w:color w:val="000"/>
          <w:sz w:val="28"/>
          <w:szCs w:val="28"/>
        </w:rPr>
        <w:t xml:space="preserve">第四，合同标的物不同。传统货物交易的商品不一定都适于期货交易，而期货商品也不一定能进行现货交易。一般地，期货商品应当具备如下一些特点：（1）商品的质量、等级、规格容易划分确定；（2）期货商品必须是交易量大而价格容易波动的商品；（3）期货商品必须是拥有众多买者和卖者的商品；（4）期货商品必须是能贮藏相当长一段时期适于运输的商品。并且，自本世纪70年代起，金融期货开始兴起并迅速发展，汇率、利率、股价指数等都成为期货交易的对象，甚至出现了期权交易即期货合约选择权交易，这些交易方式在传统货物买卖中都是不可能进行交易的。</w:t>
      </w:r>
    </w:p>
    <w:p>
      <w:pPr>
        <w:ind w:left="0" w:right="0" w:firstLine="560"/>
        <w:spacing w:before="450" w:after="450" w:line="312" w:lineRule="auto"/>
      </w:pPr>
      <w:r>
        <w:rPr>
          <w:rFonts w:ascii="宋体" w:hAnsi="宋体" w:eastAsia="宋体" w:cs="宋体"/>
          <w:color w:val="000"/>
          <w:sz w:val="28"/>
          <w:szCs w:val="28"/>
        </w:rPr>
        <w:t xml:space="preserve">第五，合同标准化程度不同。传统货物交易，合同条款都是由买卖双方协商确定，而期货合约是标准化合约，交易的商品的质量、数量、交割时间、交割地点都是确定的，唯一变动的是价格。</w:t>
      </w:r>
    </w:p>
    <w:p>
      <w:pPr>
        <w:ind w:left="0" w:right="0" w:firstLine="560"/>
        <w:spacing w:before="450" w:after="450" w:line="312" w:lineRule="auto"/>
      </w:pPr>
      <w:r>
        <w:rPr>
          <w:rFonts w:ascii="宋体" w:hAnsi="宋体" w:eastAsia="宋体" w:cs="宋体"/>
          <w:color w:val="000"/>
          <w:sz w:val="28"/>
          <w:szCs w:val="28"/>
        </w:rPr>
        <w:t xml:space="preserve">期货交易主要当事人</w:t>
      </w:r>
    </w:p>
    <w:p>
      <w:pPr>
        <w:ind w:left="0" w:right="0" w:firstLine="560"/>
        <w:spacing w:before="450" w:after="450" w:line="312" w:lineRule="auto"/>
      </w:pPr>
      <w:r>
        <w:rPr>
          <w:rFonts w:ascii="宋体" w:hAnsi="宋体" w:eastAsia="宋体" w:cs="宋体"/>
          <w:color w:val="000"/>
          <w:sz w:val="28"/>
          <w:szCs w:val="28"/>
        </w:rPr>
        <w:t xml:space="preserve">1.期货交易所</w:t>
      </w:r>
    </w:p>
    <w:p>
      <w:pPr>
        <w:ind w:left="0" w:right="0" w:firstLine="560"/>
        <w:spacing w:before="450" w:after="450" w:line="312" w:lineRule="auto"/>
      </w:pPr>
      <w:r>
        <w:rPr>
          <w:rFonts w:ascii="宋体" w:hAnsi="宋体" w:eastAsia="宋体" w:cs="宋体"/>
          <w:color w:val="000"/>
          <w:sz w:val="28"/>
          <w:szCs w:val="28"/>
        </w:rPr>
        <w:t xml:space="preserve">期货交易所，就其作用而言系专门供期货交易者买卖期货合约的场所，就其法律性质而言系非盈利性会员制法人组织。</w:t>
      </w:r>
    </w:p>
    <w:p>
      <w:pPr>
        <w:ind w:left="0" w:right="0" w:firstLine="560"/>
        <w:spacing w:before="450" w:after="450" w:line="312" w:lineRule="auto"/>
      </w:pPr>
      <w:r>
        <w:rPr>
          <w:rFonts w:ascii="宋体" w:hAnsi="宋体" w:eastAsia="宋体" w:cs="宋体"/>
          <w:color w:val="000"/>
          <w:sz w:val="28"/>
          <w:szCs w:val="28"/>
        </w:rPr>
        <w:t xml:space="preserve">期货交易所是期货交易的专门场所不仅意味着给交易者提供了交易的“地方”，而且包括（1）期货交易所制定本交易所的交易规则和其它规章制度，报国家期货管理部门批准后，对交易者具有约束力。所有交易行为必须按交易规则规范地进行。（2）期货交易所制定本交易所的标准合约，有利于减少交易者因对期货合约本身理解不同而引起的纠纷。（3）为交易所会员提供合约履行及财物方面的担保。凡在交易所内签定、买卖的期货合约只要符合交易所的有关规定即可获得此种担保。在交易所内达成的交易，如果买卖一方违约，有交易所替代违约方履行合约责任，相应地，交易所向违约方主张有关权利，并通过强行平仓、动用结算保证金、担保基金等措施防止事态进一步恶化、扩展。因此，交易者不必担心由于对方违约而受到难以弥补的损失。（4）交易所设立仲裁机构，对会员以及会员与客户之间的争议做出裁决，该裁决一般为终局裁决。（5）期货交易所公布即时行情，根据场内成交情况编制包括期货商品的成交量、最高价和最低价、开盘价和收盘价、结算价等交易信息的日报表、周报表、月报表和年报表，使场内、场外交易者能了解有关信息，使交易价格具有公开性，有利于期货交易价格发现功能的实现。</w:t>
      </w:r>
    </w:p>
    <w:p>
      <w:pPr>
        <w:ind w:left="0" w:right="0" w:firstLine="560"/>
        <w:spacing w:before="450" w:after="450" w:line="312" w:lineRule="auto"/>
      </w:pPr>
      <w:r>
        <w:rPr>
          <w:rFonts w:ascii="宋体" w:hAnsi="宋体" w:eastAsia="宋体" w:cs="宋体"/>
          <w:color w:val="000"/>
          <w:sz w:val="28"/>
          <w:szCs w:val="28"/>
        </w:rPr>
        <w:t xml:space="preserve">2.期货经纪商</w:t>
      </w:r>
    </w:p>
    <w:p>
      <w:pPr>
        <w:ind w:left="0" w:right="0" w:firstLine="560"/>
        <w:spacing w:before="450" w:after="450" w:line="312" w:lineRule="auto"/>
      </w:pPr>
      <w:r>
        <w:rPr>
          <w:rFonts w:ascii="宋体" w:hAnsi="宋体" w:eastAsia="宋体" w:cs="宋体"/>
          <w:color w:val="000"/>
          <w:sz w:val="28"/>
          <w:szCs w:val="28"/>
        </w:rPr>
        <w:t xml:space="preserve">期货交易所采用会员制，只有交易所会员才能进场交易，所以众多的非交易所会员的公司和个人只有委托交易所会员才能进行交易。一部分会员逐渐成为专门代理客户交易的经纪公司，另外在客户和会员之间也有大量的经纪公司。前一种经纪公司本身就是交易所会员，可以直接进场交易，能更快地执行客户的指令。而后一种经纪公司只能经过再次或多次委托，才能进入期货交易所，所以客户如委托后一种经纪公司，要承担比委托前一种经纪公司更大的风险：第一，多重委托必然导致客户下单时间的延缓，客户的指令不能得到及时完成；第二，交易环节增多，使客户指令成交的机会减少，交易风险增加；第三，多重委托给私下对冲创造了条件；第四，多重委托可能造成客户之间利益无法区分。正因为客户委托非交易所会员的经纪公司进行期货交易要承担更大的风险，这种经纪公司收取的费用往往要低于交易所会员的经纪客户，以吸引客户。</w:t>
      </w:r>
    </w:p>
    <w:p>
      <w:pPr>
        <w:ind w:left="0" w:right="0" w:firstLine="560"/>
        <w:spacing w:before="450" w:after="450" w:line="312" w:lineRule="auto"/>
      </w:pPr>
      <w:r>
        <w:rPr>
          <w:rFonts w:ascii="宋体" w:hAnsi="宋体" w:eastAsia="宋体" w:cs="宋体"/>
          <w:color w:val="000"/>
          <w:sz w:val="28"/>
          <w:szCs w:val="28"/>
        </w:rPr>
        <w:t xml:space="preserve">3.期货投资者（客户）</w:t>
      </w:r>
    </w:p>
    <w:p>
      <w:pPr>
        <w:ind w:left="0" w:right="0" w:firstLine="560"/>
        <w:spacing w:before="450" w:after="450" w:line="312" w:lineRule="auto"/>
      </w:pPr>
      <w:r>
        <w:rPr>
          <w:rFonts w:ascii="宋体" w:hAnsi="宋体" w:eastAsia="宋体" w:cs="宋体"/>
          <w:color w:val="000"/>
          <w:sz w:val="28"/>
          <w:szCs w:val="28"/>
        </w:rPr>
        <w:t xml:space="preserve">期货投资者是通过期货经纪公司进行期货交易的单位或个人。但并不是所有的个人和单位都能从事期货交易。就个人而言，要成为期货交易的合格主体，首先应具备完全的民事行为能力，无民事行为能力或限制民事行为能力的人不得委托期货经纪公司从事期货交易，这种规定来源于民法的基本原则，同时考虑到期货交易这种专业性活动与他们的年龄、精神、智力状况不相符。另外，在期货交易中有违法行为的个人自违约事件了结之日起一段时间内被禁止参与期货交易。为防止利用行政权力及内幕消息谋利，国家期货管理部门的工作人员应被禁止从事期货交易。为保护交易的公正性和广大投资者的利益，除上述人员被禁止参与期货交易外，下列人员的交易行为应在一定范围内受到限制：拥有期货经纪公司一定比例股权的个人或单位的负责人；一定比例的股权被期货经纪公司所拥有的单位的负责人；期货经纪公司的董事、监事、高级管理人员、期货交易员、财务人员及其他职员。以上人员的交易指令与其他期货投资者的交易指令条件相同时，期货经纪公司应当优先执行其他期货投资者的交易指令。</w:t>
      </w:r>
    </w:p>
    <w:p>
      <w:pPr>
        <w:ind w:left="0" w:right="0" w:firstLine="560"/>
        <w:spacing w:before="450" w:after="450" w:line="312" w:lineRule="auto"/>
      </w:pPr>
      <w:r>
        <w:rPr>
          <w:rFonts w:ascii="宋体" w:hAnsi="宋体" w:eastAsia="宋体" w:cs="宋体"/>
          <w:color w:val="000"/>
          <w:sz w:val="28"/>
          <w:szCs w:val="28"/>
        </w:rPr>
        <w:t xml:space="preserve">期货交易的欺诈问题</w:t>
      </w:r>
    </w:p>
    <w:p>
      <w:pPr>
        <w:ind w:left="0" w:right="0" w:firstLine="560"/>
        <w:spacing w:before="450" w:after="450" w:line="312" w:lineRule="auto"/>
      </w:pPr>
      <w:r>
        <w:rPr>
          <w:rFonts w:ascii="宋体" w:hAnsi="宋体" w:eastAsia="宋体" w:cs="宋体"/>
          <w:color w:val="000"/>
          <w:sz w:val="28"/>
          <w:szCs w:val="28"/>
        </w:rPr>
        <w:t xml:space="preserve">欺诈问题是期货交易中一个十分复杂的问题。期货交易中，欺诈的主体十分广泛，并且贯穿于整个交易过程，形态复杂多样。司法实践中对欺诈行为的认定更多的是套用合同欺诈的理论和原则，缺乏适用于认定期货交易欺诈的一定标准。</w:t>
      </w:r>
    </w:p>
    <w:p>
      <w:pPr>
        <w:ind w:left="0" w:right="0" w:firstLine="560"/>
        <w:spacing w:before="450" w:after="450" w:line="312" w:lineRule="auto"/>
      </w:pPr>
      <w:r>
        <w:rPr>
          <w:rFonts w:ascii="宋体" w:hAnsi="宋体" w:eastAsia="宋体" w:cs="宋体"/>
          <w:color w:val="000"/>
          <w:sz w:val="28"/>
          <w:szCs w:val="28"/>
        </w:rPr>
        <w:t xml:space="preserve">期货交易中的欺诈，从主体区分，可分为期货经纪商的欺诈、期货顾问商的欺诈、期货投资基金管理组织的欺诈；从交易过程划分，可分为客户进入期货交易市场以前的欺诈和客户进入期货交易市场以后的欺诈；从具体表现形态上，可分为发布片面强调从事期货交易获得的可能性、不充分说明存在的风险的广告或宣传；向期货投资者作获利的保证，或与其约定分享利润或分担亏损，以吸引客户；提供的市场行情、交易报告书、结算报告书等文件中，有虚假或容易使人误解的记载或陈述，隐瞒重要事项等等。</w:t>
      </w:r>
    </w:p>
    <w:p>
      <w:pPr>
        <w:ind w:left="0" w:right="0" w:firstLine="560"/>
        <w:spacing w:before="450" w:after="450" w:line="312" w:lineRule="auto"/>
      </w:pPr>
      <w:r>
        <w:rPr>
          <w:rFonts w:ascii="宋体" w:hAnsi="宋体" w:eastAsia="宋体" w:cs="宋体"/>
          <w:color w:val="000"/>
          <w:sz w:val="28"/>
          <w:szCs w:val="28"/>
        </w:rPr>
        <w:t xml:space="preserve">期货交易中的欺诈从其性质上来说是一种民事欺诈，但与一般民事欺诈相比，又有自己的特点，在认定上应有别于一般民事欺诈。一般民事关系双方当事人的地位是平等的，而在期货交易中双方当事人的地位并不对等，这尤其表现在客户与期货经纪商、期货顾问商、期货投资基金管理组织的关系上。对于客户来说，期货交易是一个陌生且复杂的领域，而对方则是由专业人士组成的有雄厚经济实力的专业性组织，双方地位明显不对等。根据保护弱小一方的法律原则，法律应倾向于保护客户利益，而对经纪商、顾问商、投资基金管理组织的行为加以严格限制。表现在欺诈问题上，法律应让经纪商、顾问商、投资基金管理组织承担更多的诚实信用义务和勤勉义务，这几类组织应对任何捏造虚假事实、隐瞒真相以至引人误解的行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第三篇：期货交易委托合同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　《期货经纪合同》指引</w:t>
      </w:r>
    </w:p>
    <w:p>
      <w:pPr>
        <w:ind w:left="0" w:right="0" w:firstLine="560"/>
        <w:spacing w:before="450" w:after="450" w:line="312" w:lineRule="auto"/>
      </w:pPr>
      <w:r>
        <w:rPr>
          <w:rFonts w:ascii="宋体" w:hAnsi="宋体" w:eastAsia="宋体" w:cs="宋体"/>
          <w:color w:val="000"/>
          <w:sz w:val="28"/>
          <w:szCs w:val="28"/>
        </w:rPr>
        <w:t xml:space="preserve">第一条　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　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　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　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　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　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　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　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　《期货经纪合同》应当约定客户开户的保证金最低标准和风险控制条件，但对所客户应当采用统一的标准和条件。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　《期货经纪合同》应当约定强行平仓、追加保证金的条件及有关事项，但对所有的客户应当采用统一的条件和程序。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　《期货经纪合同》应当统一规定对交易结果的通知、确认和异议的程序和方式，并与客户约定采用的具体程序和方式。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　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　《＜期货经纪合同＞指引》发布之日起三个月内，期货经纪公司应当根据该指引制订本公司的《期货经纪公司》标准文本，并与客户签署。在重新签署《期货经纪合同》前，现《期货经纪合同》仍然有效。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附件三　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6"/>
          <w:szCs w:val="36"/>
          <w:b w:val="1"/>
          <w:bCs w:val="1"/>
        </w:rPr>
        <w:t xml:space="preserve">第四篇：期货交易心理学</w:t>
      </w:r>
    </w:p>
    <w:p>
      <w:pPr>
        <w:ind w:left="0" w:right="0" w:firstLine="560"/>
        <w:spacing w:before="450" w:after="450" w:line="312" w:lineRule="auto"/>
      </w:pPr>
      <w:r>
        <w:rPr>
          <w:rFonts w:ascii="宋体" w:hAnsi="宋体" w:eastAsia="宋体" w:cs="宋体"/>
          <w:color w:val="000"/>
          <w:sz w:val="28"/>
          <w:szCs w:val="28"/>
        </w:rPr>
        <w:t xml:space="preserve">自大和因赚钱而产生的骄傲会让人破产。赚钱会让人情绪激昂，从而造成自己对现实的观点被扭曲。赚得越多，自我感觉就越好，也就越容易受到自大情绪的控制。赚钱带来的快感是赌徒所需求的。赌徒愿意一次次地赔钱，只为了一次赚钱的快感。成功的交易者对风险进行量化和分析，真正理解并接受风险。从情绪上和心理上接受风险决定你在每次交易中的心态。个体的风险容忍度和交易时间的偏好，也使得每个交易者各有不同之处。选择一个能够反映你的交易偏好和风险容忍度的交易方法。期货市场不是现货市场。相反，期货市场是所有交易参与者的心理定势的汇集。多空每日搏杀反映的是多空每天在想些什么。一定要注意看每天的收盘价和当日高点和低点的关系，因为这反映出市场近期的强弱。</w:t>
      </w:r>
    </w:p>
    <w:p>
      <w:pPr>
        <w:ind w:left="0" w:right="0" w:firstLine="560"/>
        <w:spacing w:before="450" w:after="450" w:line="312" w:lineRule="auto"/>
      </w:pPr>
      <w:r>
        <w:rPr>
          <w:rFonts w:ascii="宋体" w:hAnsi="宋体" w:eastAsia="宋体" w:cs="宋体"/>
          <w:color w:val="000"/>
          <w:sz w:val="28"/>
          <w:szCs w:val="28"/>
        </w:rPr>
        <w:t xml:space="preserve">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交易者需要去聆听市场。要想有效地聆听市场，交易者就需要对自己的交易方法加以注意，同样，也要像关注图表和市场一样关注自身。交易者所面临的挑战是：去了解自我究竟是什么样的人，然后有意识地去培养那些有利于自己交易成功的品质。绝大多数交易者都不如市场有耐性。有句古老的格言：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6"/>
          <w:szCs w:val="36"/>
          <w:b w:val="1"/>
          <w:bCs w:val="1"/>
        </w:rPr>
        <w:t xml:space="preserve">第五篇：期货交易委托书</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期货交易委托书</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期货经纪公司计算机系统管理制度》及其他有关法律、法规和期货交易所规则的规定，本着公开、公平和自愿、有偿、诚实信用的原则，经友好协商，就乙方为甲方提供网上期货交易委托及其他相关业务达成如下协议： 第一条 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8.甲方不利用技术或其他手段，攻击乙方网络，破坏乙方系统，否则承担由此造成的乙方或其他方的损失，并承担相应的法律责任。第二条 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 业务，已具备以下条件： 3.1 建立了规范的内部业务与信息系统管理制度;3.2 具有一定的公司级的技术风险控制能力;3.3 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之甲方并提供电话委托等其他替代网上交易的交易方式，保证甲方交易的正常进行。第三条 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3.密码提示：甲方办理开通手续时，必须自行设置交易密码。甲方应注意对自己的交易密码保密，建议甲方定期变更密码，不要使用与个人数据有关的密码。4.交易提示：</w:t>
      </w:r>
    </w:p>
    <w:p>
      <w:pPr>
        <w:ind w:left="0" w:right="0" w:firstLine="560"/>
        <w:spacing w:before="450" w:after="450" w:line="312" w:lineRule="auto"/>
      </w:pPr>
      <w:r>
        <w:rPr>
          <w:rFonts w:ascii="宋体" w:hAnsi="宋体" w:eastAsia="宋体" w:cs="宋体"/>
          <w:color w:val="000"/>
          <w:sz w:val="28"/>
          <w:szCs w:val="28"/>
        </w:rPr>
        <w:t xml:space="preserve">4.1 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 网上委托客户需自行支付上网所需一切费用，如：上网费、电话费等。交易费用收取与电话等委托方式相同。第四条 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 第五条 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 1.甲方提出撤销申请，经本公司核准的;2.甲方蓄意破坏本公司加密设施或有其他违规行为的;3.甲方利用乙方的交易系统窃密或破坏交易系统的。第六条 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 ____________年________月_________日 乙方(签章)：_____期货经纪有限公司 ____________年________月_________日</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本文系华律网www.feisuxs（中国最大的在线法律咨询平台）整理上传，转载注明出处！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2024-11-22T12:59:18+08:00</dcterms:created>
  <dcterms:modified xsi:type="dcterms:W3CDTF">2024-11-22T12:59:18+08:00</dcterms:modified>
</cp:coreProperties>
</file>

<file path=docProps/custom.xml><?xml version="1.0" encoding="utf-8"?>
<Properties xmlns="http://schemas.openxmlformats.org/officeDocument/2006/custom-properties" xmlns:vt="http://schemas.openxmlformats.org/officeDocument/2006/docPropsVTypes"/>
</file>