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2024年深化“三个以案”警示教育四联四增专题生活会班子成员个人对照检视材料</w:t>
      </w:r>
      <w:bookmarkEnd w:id="1"/>
    </w:p>
    <w:p>
      <w:pPr>
        <w:jc w:val="center"/>
        <w:spacing w:before="0" w:after="450"/>
      </w:pPr>
      <w:r>
        <w:rPr>
          <w:rFonts w:ascii="Arial" w:hAnsi="Arial" w:eastAsia="Arial" w:cs="Arial"/>
          <w:color w:val="999999"/>
          <w:sz w:val="20"/>
          <w:szCs w:val="20"/>
        </w:rPr>
        <w:t xml:space="preserve">来源：网络  作者：沉香触手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2024年深化“三个以案”警示教育专题生活会对照检视材料这次专题生活会，既是“三个以案”警示教育的重要环节，也是我们深刻汲取案件教训，站在政治高度净化思想、改进作风的现实需要。下面，我对照**要求，从思想、工作、管理和作风四个方面作个检视剖...</w:t>
      </w:r>
    </w:p>
    <w:p>
      <w:pPr>
        <w:ind w:left="0" w:right="0" w:firstLine="560"/>
        <w:spacing w:before="450" w:after="450" w:line="312" w:lineRule="auto"/>
      </w:pPr>
      <w:r>
        <w:rPr>
          <w:rFonts w:ascii="宋体" w:hAnsi="宋体" w:eastAsia="宋体" w:cs="宋体"/>
          <w:color w:val="000"/>
          <w:sz w:val="28"/>
          <w:szCs w:val="28"/>
        </w:rPr>
        <w:t xml:space="preserve">2024年深化“三个以案”警示教育专题生活会对照检视材料</w:t>
      </w:r>
    </w:p>
    <w:p>
      <w:pPr>
        <w:ind w:left="0" w:right="0" w:firstLine="560"/>
        <w:spacing w:before="450" w:after="450" w:line="312" w:lineRule="auto"/>
      </w:pPr>
      <w:r>
        <w:rPr>
          <w:rFonts w:ascii="宋体" w:hAnsi="宋体" w:eastAsia="宋体" w:cs="宋体"/>
          <w:color w:val="000"/>
          <w:sz w:val="28"/>
          <w:szCs w:val="28"/>
        </w:rPr>
        <w:t xml:space="preserve">这次专题生活会，既是“三个以案”警示教育的重要环节，也是我们深刻汲取案件教训，站在政治高度净化思想、改进作风的现实需要。下面，我对照**要求，从思想、工作、管理和作风四个方面作个检视剖析。主要汇报四个方面内容：</w:t>
      </w:r>
    </w:p>
    <w:p>
      <w:pPr>
        <w:ind w:left="0" w:right="0" w:firstLine="560"/>
        <w:spacing w:before="450" w:after="450" w:line="312" w:lineRule="auto"/>
      </w:pPr>
      <w:r>
        <w:rPr>
          <w:rFonts w:ascii="宋体" w:hAnsi="宋体" w:eastAsia="宋体" w:cs="宋体"/>
          <w:color w:val="000"/>
          <w:sz w:val="28"/>
          <w:szCs w:val="28"/>
        </w:rPr>
        <w:t xml:space="preserve">一、剖析违纪违法案件，在吸取教训中保持警醒</w:t>
      </w:r>
    </w:p>
    <w:p>
      <w:pPr>
        <w:ind w:left="0" w:right="0" w:firstLine="560"/>
        <w:spacing w:before="450" w:after="450" w:line="312" w:lineRule="auto"/>
      </w:pPr>
      <w:r>
        <w:rPr>
          <w:rFonts w:ascii="宋体" w:hAnsi="宋体" w:eastAsia="宋体" w:cs="宋体"/>
          <w:color w:val="000"/>
          <w:sz w:val="28"/>
          <w:szCs w:val="28"/>
        </w:rPr>
        <w:t xml:space="preserve">“三个以案”警示教育开展以来，我认真学习习近平总书记关于全面从严治党的重要讲话论述，重温党章党规党纪，以***违纪违法案件为镜子，结合思想工作实际，进行了深入剖析反思。我感到，需要汲取警醒的主要有四条：一是要永铸坚定正确的理想信念。没有崇高的理想信念，就没有正确的人生追求。***等对党不忠、当“两面人”，信念缺失是根本原因。正确的理想信念，不会与生俱来，也不能一蹴而就，更不能一劳永逸，必须终身加强才能获得拒腐防变的免疫力，才能时刻保持共产党人的蓬勃朝气、昂扬锐气和浩然正气。二是要永树不差毫厘的纪律观念。***等把政治纪律和政治规矩当摆设，缺乏敬畏，用权任性，政商不分，底线失守，忘记了初心、背离了党性。这警示我们，心中无纪律，做事无底线，必须始终强化纪律意识和规矩意识，把守纪律守规矩落实到具体行动中。三是要永守不可逾越的制度红线。***案件的一个鲜明特点就是把个人凌驾组织之上，踏制度红线如平地，擅权妄为，最终身败名裂。这警示我们，制度就是规矩，就是高压线，必须始终把权力置于党性约束、法纪约束和监督制约之下。四是永修表里如一的道德修养。百行德为先，立言复立行。无论官有多大，身居何位，都要以坚强的党性立身立德、立言立行，遵守社会公德、勤修人品官德，培养家庭美德，成为社会道德先行者，成为群众追随好干部，成为家庭和美受益者。</w:t>
      </w:r>
    </w:p>
    <w:p>
      <w:pPr>
        <w:ind w:left="0" w:right="0" w:firstLine="560"/>
        <w:spacing w:before="450" w:after="450" w:line="312" w:lineRule="auto"/>
      </w:pPr>
      <w:r>
        <w:rPr>
          <w:rFonts w:ascii="宋体" w:hAnsi="宋体" w:eastAsia="宋体" w:cs="宋体"/>
          <w:color w:val="000"/>
          <w:sz w:val="28"/>
          <w:szCs w:val="28"/>
        </w:rPr>
        <w:t xml:space="preserve">一、自身存在的主要问题</w:t>
      </w:r>
    </w:p>
    <w:p>
      <w:pPr>
        <w:ind w:left="0" w:right="0" w:firstLine="560"/>
        <w:spacing w:before="450" w:after="450" w:line="312" w:lineRule="auto"/>
      </w:pPr>
      <w:r>
        <w:rPr>
          <w:rFonts w:ascii="宋体" w:hAnsi="宋体" w:eastAsia="宋体" w:cs="宋体"/>
          <w:color w:val="000"/>
          <w:sz w:val="28"/>
          <w:szCs w:val="28"/>
        </w:rPr>
        <w:t xml:space="preserve">对照他们存在的问题，结合实际深刻反思，主要还存在以下几个方面的问题：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一领导，但在具体的落实上还有不足。一是在学习上不够全面，对习近平新时代中国特色社会主义思想研究不深，觉得很多大的政策和工作没有关系，因此存在碎片化、片面化的现象，理论武装头脑不够。二是在实践中还存在慢一步的情况，对上级的新政策、新指示，没有发扬立马就干的精神，希望等别人创造了新经验后，再借鉴参考，存在工作的被动性。三是在纠正不良言行上做得不够，习惯于独善其身，缺少示范带头，对身边妄议县委决策部署，置若罔闻，事不关己，高高挂起，听之任之。</w:t>
      </w:r>
    </w:p>
    <w:p>
      <w:pPr>
        <w:ind w:left="0" w:right="0" w:firstLine="560"/>
        <w:spacing w:before="450" w:after="450" w:line="312" w:lineRule="auto"/>
      </w:pPr>
      <w:r>
        <w:rPr>
          <w:rFonts w:ascii="宋体" w:hAnsi="宋体" w:eastAsia="宋体" w:cs="宋体"/>
          <w:color w:val="000"/>
          <w:sz w:val="28"/>
          <w:szCs w:val="28"/>
        </w:rPr>
        <w:t xml:space="preserve">(二)对照“一岗双责”方面。实际工作中，能够严格落实党风党纪，做到政治上清醒、经济上干净、生活上自重、作风上务实、工作上进取，在廉洁自律上作出表率。存在的不足：一是对履行“一岗双责”的重大意义理解不深，不透。认为落实“一岗双责”是主要领导干部的责任，忽视了自己也是作为纪检监察干部，主要职责是监督、执纪、问责。要做到惩防并举，防微杜渐，防患于未然。二是对履行“一岗双责”意识不强。在工作中，讲党风廉政要求的多对人社业务工作要求的少。</w:t>
      </w:r>
    </w:p>
    <w:p>
      <w:pPr>
        <w:ind w:left="0" w:right="0" w:firstLine="560"/>
        <w:spacing w:before="450" w:after="450" w:line="312" w:lineRule="auto"/>
      </w:pPr>
      <w:r>
        <w:rPr>
          <w:rFonts w:ascii="宋体" w:hAnsi="宋体" w:eastAsia="宋体" w:cs="宋体"/>
          <w:color w:val="000"/>
          <w:sz w:val="28"/>
          <w:szCs w:val="28"/>
        </w:rPr>
        <w:t xml:space="preserve">(三)对照案例中从严要求方面。**等几起案件中无一不是通过起初放松了对自身的要求，沉迷吃喝玩乐、赌博等慢慢走向违纪犯罪的深渊，中央“八项规定”颁布实施以来，奢靡之风虽被狠刹，但讲排场好面子思想还没有完全消除，这是受人情世故的影响，更是对自身要求不严格、做不到位的问题。存在的不足：一是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四)对照党性锻炼剖析方面，长期以来，自己深受党的教育培养，对党感情深，党性观念强，能够切实遵守党的政治纪律和政治规矩，自觉贯彻执行党的路线方针政策，始终与党中央保持高度一致。存在的不足：对照这次“以案促改”学习教育及《准则》基本精神和《条例》基本要求，一是慎微意识不强。二是慎独意识不强。有时到超标准接待，态度不够坚决，制止不够到位，思想上有“随大流”的思想观念。</w:t>
      </w:r>
    </w:p>
    <w:p>
      <w:pPr>
        <w:ind w:left="0" w:right="0" w:firstLine="560"/>
        <w:spacing w:before="450" w:after="450" w:line="312" w:lineRule="auto"/>
      </w:pPr>
      <w:r>
        <w:rPr>
          <w:rFonts w:ascii="宋体" w:hAnsi="宋体" w:eastAsia="宋体" w:cs="宋体"/>
          <w:color w:val="000"/>
          <w:sz w:val="28"/>
          <w:szCs w:val="28"/>
        </w:rPr>
        <w:t xml:space="preserve">二、产生问题原因分析</w:t>
      </w:r>
    </w:p>
    <w:p>
      <w:pPr>
        <w:ind w:left="0" w:right="0" w:firstLine="560"/>
        <w:spacing w:before="450" w:after="450" w:line="312" w:lineRule="auto"/>
      </w:pPr>
      <w:r>
        <w:rPr>
          <w:rFonts w:ascii="宋体" w:hAnsi="宋体" w:eastAsia="宋体" w:cs="宋体"/>
          <w:color w:val="000"/>
          <w:sz w:val="28"/>
          <w:szCs w:val="28"/>
        </w:rPr>
        <w:t xml:space="preserve">(一)理论学习不够透彻，只停留在表象上，没有从实质上深入研究，导致教工作中出现很多困惑。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习近平新时代中国特色社会主义理论思想有力的理论武器，没有发挥理论的指导作用，只是为了学习而学习，使学习变得形式化、教条。</w:t>
      </w:r>
    </w:p>
    <w:p>
      <w:pPr>
        <w:ind w:left="0" w:right="0" w:firstLine="560"/>
        <w:spacing w:before="450" w:after="450" w:line="312" w:lineRule="auto"/>
      </w:pPr>
      <w:r>
        <w:rPr>
          <w:rFonts w:ascii="宋体" w:hAnsi="宋体" w:eastAsia="宋体" w:cs="宋体"/>
          <w:color w:val="000"/>
          <w:sz w:val="28"/>
          <w:szCs w:val="28"/>
        </w:rPr>
        <w:t xml:space="preserve">(二)党性修养还需继续深入，精神层次还需继续提升。理论素养不高，对马列主义的科学体系学习掌握的不深、不系统，知之不多、知之不深;对党的十八大五中、六中全会和十九大精神学习还不够系统、不够全面、不够深刻，还没有入心入脑，没有带着问题、带着思考学，没有很好地把理论与自己的思想、工作实际结合起来学，有学归学、用归用、用学脱节的现象;还没有达到思想理论有新提高，工作有新举措，作风有新变化的要求。政治敏锐性和政治鉴别力还有待进一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三)对自身刚性约束不到位，纪律观念不够强。突出表现为个人意识增强，组织观念弱化;本位意识增强，大局意识弱化;名利意识增强，公仆意识弱化，把强调政治纪律，视为束缚手脚，认为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(一)加强专业知识学习，探索纪检监察理论，改进工作方法。探索教工作规律，改进学习方法，提高监督、执纪、问责工作本领。</w:t>
      </w:r>
    </w:p>
    <w:p>
      <w:pPr>
        <w:ind w:left="0" w:right="0" w:firstLine="560"/>
        <w:spacing w:before="450" w:after="450" w:line="312" w:lineRule="auto"/>
      </w:pPr>
      <w:r>
        <w:rPr>
          <w:rFonts w:ascii="宋体" w:hAnsi="宋体" w:eastAsia="宋体" w:cs="宋体"/>
          <w:color w:val="000"/>
          <w:sz w:val="28"/>
          <w:szCs w:val="28"/>
        </w:rPr>
        <w:t xml:space="preserve">(二)学活用足《党章》、《党员领导干部廉洁从政若干准则》和“八项规定”等各项规章制度要求，认真贯彻落实“三严三实”要求，保持谦虚、谨慎、不骄、不躁，艰苦奋斗勤俭节约的作风精神，树立全心全意为人民服务的宗旨;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三)强化责任意识。把履行“一岗双责”作为一种政治意识和大局意识贯穿于日常工作之中，在安排部署风廉政建设各各项工作的同时，不忘人社业务工作，让每一位干部职工在干好本职工作的同时，能够真正守住拒腐防变这条“生命线、高压线、警戒线”，进一步强化纪律和法律意识，远离腐败深渊。</w:t>
      </w:r>
    </w:p>
    <w:p>
      <w:pPr>
        <w:ind w:left="0" w:right="0" w:firstLine="560"/>
        <w:spacing w:before="450" w:after="450" w:line="312" w:lineRule="auto"/>
      </w:pPr>
      <w:r>
        <w:rPr>
          <w:rFonts w:ascii="宋体" w:hAnsi="宋体" w:eastAsia="宋体" w:cs="宋体"/>
          <w:color w:val="000"/>
          <w:sz w:val="28"/>
          <w:szCs w:val="28"/>
        </w:rPr>
        <w:t xml:space="preserve">(四)增强创新意识，就要永不满足于守成，永远不满足于现状，永远不满足于过去成绩，坚持不懈地追求更高更新更优的目标。</w:t>
      </w:r>
    </w:p>
    <w:p>
      <w:pPr>
        <w:ind w:left="0" w:right="0" w:firstLine="560"/>
        <w:spacing w:before="450" w:after="450" w:line="312" w:lineRule="auto"/>
      </w:pPr>
      <w:r>
        <w:rPr>
          <w:rFonts w:ascii="宋体" w:hAnsi="宋体" w:eastAsia="宋体" w:cs="宋体"/>
          <w:color w:val="000"/>
          <w:sz w:val="28"/>
          <w:szCs w:val="28"/>
        </w:rPr>
        <w:t xml:space="preserve">(五)进一步坚定理想信念。理想信念是共产党人的精神支柱、政治灵魂，是思想行为的“总开关”。一旦“总开关”出了问题，没了这根弦和这个意识，整个系统都会随之出现问题。作为一名党员领导干部要把坚持理想信念问题放在首要地位。尤其作为纪检监察干部更要保持共产党员先进性、坚持理想信念。自觉接受群众的监督，保持清醒的头脑。</w:t>
      </w:r>
    </w:p>
    <w:p>
      <w:pPr>
        <w:ind w:left="0" w:right="0" w:firstLine="560"/>
        <w:spacing w:before="450" w:after="450" w:line="312" w:lineRule="auto"/>
      </w:pPr>
      <w:r>
        <w:rPr>
          <w:rFonts w:ascii="宋体" w:hAnsi="宋体" w:eastAsia="宋体" w:cs="宋体"/>
          <w:color w:val="000"/>
          <w:sz w:val="28"/>
          <w:szCs w:val="28"/>
        </w:rPr>
        <w:t xml:space="preserve">(六)狠抓工作落实，在推动工作落实上注重实效,注重从思想源头剖析问题。一要大力倡导说实话、报实情的风气，发挥监督作用推动工作落实。二要亲历亲为抓执行。突出执行力不足这个短板，坚持领导带头、严字当头，身体力行抓作风、率先垂范带作风，狠抓贯彻力执行力的有效提升。以铁的意志和作风,确保上级政策规定和决策指示的末端落实。三要强化机制抓“常”“长”。着力在“常”“长”二字上下功夫，加强经常性监督检查，通过跟踪问效保证制度落实;营造肯干事能干事的环境氛围，使失责必问成为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2025-04-20T18:27:09+08:00</dcterms:created>
  <dcterms:modified xsi:type="dcterms:W3CDTF">2025-04-20T18:27:09+08:00</dcterms:modified>
</cp:coreProperties>
</file>

<file path=docProps/custom.xml><?xml version="1.0" encoding="utf-8"?>
<Properties xmlns="http://schemas.openxmlformats.org/officeDocument/2006/custom-properties" xmlns:vt="http://schemas.openxmlformats.org/officeDocument/2006/docPropsVTypes"/>
</file>