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局党组书记在2024年机关廉政谈话会议上的讲话（八页）</w:t>
      </w:r>
      <w:bookmarkEnd w:id="1"/>
    </w:p>
    <w:p>
      <w:pPr>
        <w:jc w:val="center"/>
        <w:spacing w:before="0" w:after="450"/>
      </w:pPr>
      <w:r>
        <w:rPr>
          <w:rFonts w:ascii="Arial" w:hAnsi="Arial" w:eastAsia="Arial" w:cs="Arial"/>
          <w:color w:val="999999"/>
          <w:sz w:val="20"/>
          <w:szCs w:val="20"/>
        </w:rPr>
        <w:t xml:space="preserve">来源：网络  作者：紫陌红尘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局党组书记在2024年机关廉政谈话会议上的讲话同志们：2024年，是全面实施“十四五”规划、开启全面建设社会主义现代化国家新征程开局之年，是构建新发展格局的起步之年，是中国共产党成立100周年，也是常态化疫情防控和经济社会发展的关键之年，在...</w:t>
      </w:r>
    </w:p>
    <w:p>
      <w:pPr>
        <w:ind w:left="0" w:right="0" w:firstLine="560"/>
        <w:spacing w:before="450" w:after="450" w:line="312" w:lineRule="auto"/>
      </w:pPr>
      <w:r>
        <w:rPr>
          <w:rFonts w:ascii="宋体" w:hAnsi="宋体" w:eastAsia="宋体" w:cs="宋体"/>
          <w:color w:val="000"/>
          <w:sz w:val="28"/>
          <w:szCs w:val="28"/>
        </w:rPr>
        <w:t xml:space="preserve">局党组书记在2024年机关廉政谈话会议上的讲话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全面实施“十四五”规划、开启全面建设社会主义现代化国家新征程开局之年，是构建新发展格局的起步之年，是中国共产党成立100周年，也是常态化疫情防控和经济社会发展的关键之年，在这样的关键时期、特殊时刻，我们集中全体干部职工，开展廉政谈话，目的在于，通过谈话，进一步增强大家的凝聚力、责任心，努力营造风清气正的政治生态和担当作为的工作作风，勇担政治责任，抓好全面从严治党，苦干实干亲自干，为建设和谐幸福美丽新×提供坚强保障。下面，结合这次廉政谈话的主题，我讲3点意见，与大家一起共勉。</w:t>
      </w:r>
    </w:p>
    <w:p>
      <w:pPr>
        <w:ind w:left="0" w:right="0" w:firstLine="560"/>
        <w:spacing w:before="450" w:after="450" w:line="312" w:lineRule="auto"/>
      </w:pPr>
      <w:r>
        <w:rPr>
          <w:rFonts w:ascii="宋体" w:hAnsi="宋体" w:eastAsia="宋体" w:cs="宋体"/>
          <w:color w:val="000"/>
          <w:sz w:val="28"/>
          <w:szCs w:val="28"/>
        </w:rPr>
        <w:t xml:space="preserve">一、旗帜鲜明讲政治，对党绝对忠诚</w:t>
      </w:r>
    </w:p>
    <w:p>
      <w:pPr>
        <w:ind w:left="0" w:right="0" w:firstLine="560"/>
        <w:spacing w:before="450" w:after="450" w:line="312" w:lineRule="auto"/>
      </w:pPr>
      <w:r>
        <w:rPr>
          <w:rFonts w:ascii="宋体" w:hAnsi="宋体" w:eastAsia="宋体" w:cs="宋体"/>
          <w:color w:val="000"/>
          <w:sz w:val="28"/>
          <w:szCs w:val="28"/>
        </w:rPr>
        <w:t xml:space="preserve">习近平总书记强调：“历史经验表明，我们党作为马克思主义政党，必须旗帜鲜明讲政治。”领导干部讲政治，核心要求是对党绝对忠诚，“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做到政治上绝对忠诚。党员干部应当时刻保持一颗对党的忠诚心，做政治上的明白人，在政治立场、政治方向、政治原则和政治道路上同党中央保持高度一致，树牢“四个意识”、坚定“四个自信”、做到“两个维护”，坚决把维护习近平总书记核心地位和党中央集中统一领导作为最高政治原则和根本政治规矩。要坚守政治方向。中国共产党人的正确政治方向是什么?习近平总书记指出：“我们所要坚守的政治方向，就是共产主义远大理想和中国特色社会主义共同理想、‘两个一百年’奋斗目标，就是党的基本理论、基本路线、基本方略。”这一政治方向，既有原则性要求，又有明确具体的内涵；既体现了远大理想，又立足现阶段实际，是引导全党齐心协力往前走、不断创造新辉煌的“指南针”、“定盘星”。我们要牢固树立“革命理想高于天”的崇高追求，牢记党的初心使命，全身心投入到新时代坚持和发展中国特色社会主义的伟大事业中；要坚决维护党中央权威，坚决服从党中央集中统一领导落实在岗位上、落实在行动上，对标对表、修正航向，让改革发展稳定的各项任务越办越好，让便民利民的惠民政策越办越多，确保党和政府的大政方针和决策部署落地生根、开花结果。要警惕政治风险。中国共产党生于忧患、成长于忧患、壮大于忧患，忧患意识是我们党战胜各种风险挑战、不断从胜利走向胜利的重要思想方法、工作方法。在所有风险中，政治风险居于突出位置，我们要坚持底线思维，凡事从坏处准备，努力争取最好的结果。要警惕身边的“政治风险”，要对一切偏离“两个维护”的错误言行坚决说“不”，敢于同“对党不忠诚、不老实，阳奉阴违的两面人”作坚决的斗争，对任何形式的“低级红”“高级黑”坚决抵制，在大风大浪中提高斗争本领，以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二要做到思想上自觉忠诚。思想忠诚离不开理论武装。新发展阶段，我们应以习近平新时代中国特色社会主义思想武装头脑，在真学真信中坚定理想信念，在学懂弄通中做到知行合一，将马克思主义理论作为必修课，坚守对马克思主义的信仰，坚定“四个自信”，筑牢对党绝对忠诚的思想基础，以筑牢信仰之基，补足精神之钙，把稳思想之舵。要自觉学习党的最新理论。中国共产党从诞生之日起，就把马克思主义镌刻在了党的旗帜上。在这一科学理论指导下，我们党立下了为中国人民谋幸福、为中华民族谋复兴的初心和使命，肩负起建设社会主义和共产主义高楼大厦的历史重任。要想始终保持头脑清醒，必须把“马克思主义基本理论作为看家本领”学到手，保持理论上的清醒，最根本的就是要认真学习习近平新时代中国特色社会主义思想，深钻细研、学懂弄通、真信真用，推动党员干部在思想上政治上行动上与新形势新任务的要求相适应。要坚守共产党人的理想信念。理想信念是思想和行动的“总开关”，是党员干部的根之所在、魂之所系，思想上松一寸，行动上就会散一尺。去年以来，我们先后观看了《×》《×》《×》等警示专题片，那些贪腐分子腐化堕落的外在原因很多，有的是上级领导“宠坏”了他们，有的是下级官员“捧坏”了他们，还有的是制度的漏洞“纵容”了他们，但说到底都是因为理想信念宗旨这个根基发生了动摇，最终迷失了政治方向。</w:t>
      </w:r>
    </w:p>
    <w:p>
      <w:pPr>
        <w:ind w:left="0" w:right="0" w:firstLine="560"/>
        <w:spacing w:before="450" w:after="450" w:line="312" w:lineRule="auto"/>
      </w:pPr>
      <w:r>
        <w:rPr>
          <w:rFonts w:ascii="宋体" w:hAnsi="宋体" w:eastAsia="宋体" w:cs="宋体"/>
          <w:color w:val="000"/>
          <w:sz w:val="28"/>
          <w:szCs w:val="28"/>
        </w:rPr>
        <w:t xml:space="preserve">二、强化履职尽责，勇于担当作为</w:t>
      </w:r>
    </w:p>
    <w:p>
      <w:pPr>
        <w:ind w:left="0" w:right="0" w:firstLine="560"/>
        <w:spacing w:before="450" w:after="450" w:line="312" w:lineRule="auto"/>
      </w:pPr>
      <w:r>
        <w:rPr>
          <w:rFonts w:ascii="宋体" w:hAnsi="宋体" w:eastAsia="宋体" w:cs="宋体"/>
          <w:color w:val="000"/>
          <w:sz w:val="28"/>
          <w:szCs w:val="28"/>
        </w:rPr>
        <w:t xml:space="preserve">崇尚实干、狠抓落实，是我们党的优良传统。习近平总书记强调，“要把抓落实作为开展工作的主要方式，动脑子、想办法，拿出真招实招来，切实把党中央决策部署的各项任务一项一项抓好。”能否敢于负责、勇于担当，最能看出一个领导干部的党性和作风。干事创业敢于担当，是新时代评判领导干部想干事、能干事、会干事的一个重要标尺，也是每一名共产党员理想信念、宗旨意识、党性修养、履职尽责的重要体现，更是抓好工作、抓好落实的重要保障。</w:t>
      </w:r>
    </w:p>
    <w:p>
      <w:pPr>
        <w:ind w:left="0" w:right="0" w:firstLine="560"/>
        <w:spacing w:before="450" w:after="450" w:line="312" w:lineRule="auto"/>
      </w:pPr>
      <w:r>
        <w:rPr>
          <w:rFonts w:ascii="宋体" w:hAnsi="宋体" w:eastAsia="宋体" w:cs="宋体"/>
          <w:color w:val="000"/>
          <w:sz w:val="28"/>
          <w:szCs w:val="28"/>
        </w:rPr>
        <w:t xml:space="preserve">一要强化担当作为。×强调，“当前，全市正处于巩固拓展脱贫攻坚成果同乡村振兴有效衔接、开启全面社会主义现代化国家新征程、建设和谐幸福美丽新×的关键时期，每名领导干部都是主角，都肩负着一份沉甸甸的责任。”全委干部职工一定要把思想政治建设和能力建设放在首位，坚持干字当头、实字托底，以永远在路上的决心和韧劲，真正做到想干事、敢干事、会干事、干成事、不出事，全力抓好市委市政府的各项决策部署。要敢担当。全市发改干部队伍总体是好的，在服务经济社会发展和决战脱贫攻坚的实践中发挥着重要作用。但是我们也要看到，部分干部还是存在工作怕承担风险，遇到矛盾绕着走，碰到问题不敢抓，干事没劲头，落实没力度的问题。归根结底，就是缺少担当，不敢干事。2024年是我国现代化建设进程中具有特殊重要性的一年，如果没有足够的魄力去干事，就什么事也干不成。作为发改系统干部，一定要“敢”字当头、“干”字为先，敢担风险、敢出实招、敢谋大事，要以“×缺条件，但不缺精神、不缺斗志”的精气神，在全市发改系统上下真正形成勇于担当、敢做善成的发改新气象。要善担当。敢担当是一种态度，善担当是一种能力。每一位干部，不仅要有敢担当的胆识、善谋事的识断，更要有善担当的本领。干部抓落实的能力水平的高低直接影响政策的贯通，关乎群众的切身利益。面对千头万绪的工作和任务，越是要清楚“干什么”“怎么干”，不能一味的让“瞎忙”“白忙”去耗费我们太多的精力和时间，导致身心俱疲，工作却没有太大起色，要头脑清醒切实提高抓落实的能力水平，要有把握全局、谋划发展的战略能力，要厘清工作思路，摆正工作态度，要清楚干什么、怎么干，要敢担当，更要善担当，不断提高“干”的能力水平，才能做到事事有着落，招招见实效。要对照年度目标任务，认真查找短板和薄弱环节，进一步明确关键点、着力点、突破口，“争先进位”各项指标、目标任务。</w:t>
      </w:r>
    </w:p>
    <w:p>
      <w:pPr>
        <w:ind w:left="0" w:right="0" w:firstLine="560"/>
        <w:spacing w:before="450" w:after="450" w:line="312" w:lineRule="auto"/>
      </w:pPr>
      <w:r>
        <w:rPr>
          <w:rFonts w:ascii="宋体" w:hAnsi="宋体" w:eastAsia="宋体" w:cs="宋体"/>
          <w:color w:val="000"/>
          <w:sz w:val="28"/>
          <w:szCs w:val="28"/>
        </w:rPr>
        <w:t xml:space="preserve">二要加强作风建设。习近平总书记在谈到落实党的十九大确定的目标任务时强调，“抓落实来不得花拳绣腿，光喊口号、不行动不行，单单开会、发文件不够，必须落到实处。”近年来，媒体曝光了不少落实中央决策部署不力的现象，有的“口号震天响，行动轻飘飘”，有的“文件层层转，大会套小会”。这些“花拳绣腿”，本质上都是形式主义、官僚主义的表现，基层干部群众反映强烈。只有坚决破除形式主义、官僚主义，才能以更加优良的作风狠抓工作落实。作风问题具有反复性和顽固性，不可能毕其功于一役，必须经常抓、长期抓。全委干部都要从自身做起，以上率下，不断改进工作作风，既要立足当前，及时解决作风建设方面存在的突出问题，又要着眼长远，构建长效机制，把上级要求与单位实际很好地结合起来，不断提升工作水平。</w:t>
      </w:r>
    </w:p>
    <w:p>
      <w:pPr>
        <w:ind w:left="0" w:right="0" w:firstLine="560"/>
        <w:spacing w:before="450" w:after="450" w:line="312" w:lineRule="auto"/>
      </w:pPr>
      <w:r>
        <w:rPr>
          <w:rFonts w:ascii="宋体" w:hAnsi="宋体" w:eastAsia="宋体" w:cs="宋体"/>
          <w:color w:val="000"/>
          <w:sz w:val="28"/>
          <w:szCs w:val="28"/>
        </w:rPr>
        <w:t xml:space="preserve">三、坚持从严从实，做到廉洁从政</w:t>
      </w:r>
    </w:p>
    <w:p>
      <w:pPr>
        <w:ind w:left="0" w:right="0" w:firstLine="560"/>
        <w:spacing w:before="450" w:after="450" w:line="312" w:lineRule="auto"/>
      </w:pPr>
      <w:r>
        <w:rPr>
          <w:rFonts w:ascii="宋体" w:hAnsi="宋体" w:eastAsia="宋体" w:cs="宋体"/>
          <w:color w:val="000"/>
          <w:sz w:val="28"/>
          <w:szCs w:val="28"/>
        </w:rPr>
        <w:t xml:space="preserve">习近平总书记强调，“严于律己，就是要心存敬畏、手握戒尺，慎独慎微、勤于自省，遵守党纪国法，做到为政清廉。”纪律、规矩是党的生命，为官一任先要修</w:t>
      </w:r>
    </w:p>
    <w:p>
      <w:pPr>
        <w:ind w:left="0" w:right="0" w:firstLine="560"/>
        <w:spacing w:before="450" w:after="450" w:line="312" w:lineRule="auto"/>
      </w:pPr>
      <w:r>
        <w:rPr>
          <w:rFonts w:ascii="宋体" w:hAnsi="宋体" w:eastAsia="宋体" w:cs="宋体"/>
          <w:color w:val="000"/>
          <w:sz w:val="28"/>
          <w:szCs w:val="28"/>
        </w:rPr>
        <w:t xml:space="preserve">德修心，严守政治纪律政治规矩，才能“心不动于微利之诱，目不眩于五色之惑。”今年一开年，省纪委就重磅推出了大型反腐警示专题片《×》，体现了省委坚决清除政治污染底泥和污染因子，坚决肃清XX流毒、促进×政治生态净化的决心。我们要始终牢记领导干部的第一职责是为党工作、为民谋利，时刻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一要严格遵守廉洁从政各项规定。党的十八大以来，中央颁布了《廉洁自律准则》、《中国共产党纪律处分条例》等一系列廉政新规。大家必须认真学习，全面掌握，做到经常翻一翻，对号入座想一想，真正把这些廉洁要求、纪律规定深深刻印在心上。要讲规矩、守纪律，时时用纪律约束自己的一言一行、规范自己的一思一念，做到知行合一、言行一致、表里如一。全委干部职工，也别是处级干部要牢固树立党纪面前人人平等、党纪面前没有特权、党纪约束没有例外的意识，带头学习法纪、严格执行法纪、自觉维护法纪，发挥好示范表率作用。一个人会不会犯错误，关键在于自律严不严，组织的管理、群众的监督能起一定作用，但最关键的还是自己。要把纪律约束上升到个人理想、信念和人生追求的高度来看待，自觉地规范自己的言行。要保持清醒的头脑，始终绷紧廉洁自律这根弦，严防“围猎”“诱惑”，自觉抵制各种腐败现象和不正之风侵蚀；要培养健康向上的生活情趣，正确选择个人爱好，践行社会主义核心价值观，净化朋友圈、纯洁社交圈、规矩工作圈，管住身边人，坚持“爱之有度”，既有人情味又按原则办，带头树立良好家风，对家人从严要求、从严教育、从严管理，始终在清醒中增强政治定力、纪律定力、道德定力。</w:t>
      </w:r>
    </w:p>
    <w:p>
      <w:pPr>
        <w:ind w:left="0" w:right="0" w:firstLine="560"/>
        <w:spacing w:before="450" w:after="450" w:line="312" w:lineRule="auto"/>
      </w:pPr>
      <w:r>
        <w:rPr>
          <w:rFonts w:ascii="宋体" w:hAnsi="宋体" w:eastAsia="宋体" w:cs="宋体"/>
          <w:color w:val="000"/>
          <w:sz w:val="28"/>
          <w:szCs w:val="28"/>
        </w:rPr>
        <w:t xml:space="preserve">二要带头尊法学法守法用法。法治信仰与政治信仰是一致的，与严守政治纪律、政治规矩也是一致的。习近平总书记在中纪委五次全会上深刻阐述的党的规矩的4个方面，本身就包含着党纪、国法和党在长期实践中形成的优良传统和工作惯例。全委干部职工要通过学习法规、掌握法理，真正从思想上认识到宪法法律的神圣、权威，我们只有依法办事的义务，没有高于法律之上的权力，确立起宪法法律至上的现代理念、于法有据的规则意识、奉公守法的良好习惯。领导干部手中的权力，是党和人民赋予的，是法律法规授予的，只有在法治轨道上阳光运行，才能正确履行职责，防止公权私用。无论权力大小，在权力诱惑面前，任何人都不具有天然的免疫力，我们履职用权，关键要把“权从哪里来、应该怎么用”这个核心问题想清楚、弄明白，谨守权力边界，拉好“权力清单”，自觉依法用权、秉公用权、审慎用权。要自觉把法律法规作为高悬的利剑，始终怀有敬畏之心，坚决消除特权思想，不做特殊党员，不当特殊干部，任何时候都不踩红线、不越底线、不碰高压线。</w:t>
      </w:r>
    </w:p>
    <w:p>
      <w:pPr>
        <w:ind w:left="0" w:right="0" w:firstLine="560"/>
        <w:spacing w:before="450" w:after="450" w:line="312" w:lineRule="auto"/>
      </w:pPr>
      <w:r>
        <w:rPr>
          <w:rFonts w:ascii="宋体" w:hAnsi="宋体" w:eastAsia="宋体" w:cs="宋体"/>
          <w:color w:val="000"/>
          <w:sz w:val="28"/>
          <w:szCs w:val="28"/>
        </w:rPr>
        <w:t xml:space="preserve">三要自觉接受监督。接受监督可能不那么舒服、不那么方便，对此我们要有正确的态度和认识，纪要有敢于接受监督的勇气，更要有乐于接受监督的良好心态，还要有善于监督并不断改进的自觉。习近平总书记强调，领导干部要习惯在受监督和约束的环境中工作生活，决不能拒绝监督、逃避监督。从根本上讲，监督是对我们的爱护和保护，是“摄像头”也是“正容镜”，是“紧箍咒”也是“护身符”。许多官员落马后后悔不已，甚至抱怨“组织早拉一把就好了”。我们应把监督当做一种警戒，看做一面镜子，闻过则纠，有错即改，做到欢迎监督、接受监督、配合监督。</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引，围绕市委“一项活动”“四大工程”“五大行动”部署，明确职责定位，找准坐标、选准方位、瞄准靶心，始终保持精神斗志不减、苦干实干不变、情怀担当不丢，履职尽责、担当作为，为推动×高质量发展贡献发改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2025-04-27T05:28:36+08:00</dcterms:created>
  <dcterms:modified xsi:type="dcterms:W3CDTF">2025-04-27T05:28:36+08:00</dcterms:modified>
</cp:coreProperties>
</file>

<file path=docProps/custom.xml><?xml version="1.0" encoding="utf-8"?>
<Properties xmlns="http://schemas.openxmlformats.org/officeDocument/2006/custom-properties" xmlns:vt="http://schemas.openxmlformats.org/officeDocument/2006/docPropsVTypes"/>
</file>