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在全县环境污染防治攻坚暨生态文明建设推进会上的讲话</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全县环境污染防治攻坚暨生态文明建设推进会上的讲话（2024年1月24日）同志们：新年伊始，省里高标准召开了大气污染防治攻坚战总结表彰暨环境污染防治攻坚战动员会，昨天上午，市里又对这项工作进行专题部署，充分表明了省、市一以贯之推进生态文明建...</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（2025年1月24日）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2025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2025年少了6天，PM10平均浓度较2025年增加了2微克/立方米，相反全市的整体环境质量却在提升，说明兄弟县区与我县的差距正在缩小。此外，从2025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（一）巩固大气污染防治成果。2025年是全面完成国务院“大气十条”目标任务的收官之年、大考之年，要找准问题，精准施策，纵深推进大气污染防治攻坚战。一是突出重点工作。持续落实“六个到位”“</w:t>
      </w:r>
    </w:p>
    <w:p>
      <w:pPr>
        <w:ind w:left="0" w:right="0" w:firstLine="560"/>
        <w:spacing w:before="450" w:after="450" w:line="312" w:lineRule="auto"/>
      </w:pPr>
      <w:r>
        <w:rPr>
          <w:rFonts w:ascii="宋体" w:hAnsi="宋体" w:eastAsia="宋体" w:cs="宋体"/>
          <w:color w:val="000"/>
          <w:sz w:val="28"/>
          <w:szCs w:val="28"/>
        </w:rPr>
        <w:t xml:space="preserve">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2025年，我们申报水污染防治项目11个，资金近6.7亿元。要尽快确定2025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2025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2025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