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始终把加强党的建设摆在第一位推进会讲话[合集五篇]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始终把加强党的建设摆在第一位推进会讲话点击查看更多：加强党的政治建设研讨发言材料始终把加强党的建设摆在第一位推进会讲话同志们：刚才，XX同志对下步重点工作进行了部署，希望大家认真学习领悟，重点抓好工作落实。全面从严治党，核心是加强...</w:t>
      </w:r>
    </w:p>
    <w:p>
      <w:pPr>
        <w:ind w:left="0" w:right="0" w:firstLine="560"/>
        <w:spacing w:before="450" w:after="450" w:line="312" w:lineRule="auto"/>
      </w:pPr>
      <w:r>
        <w:rPr>
          <w:rFonts w:ascii="黑体" w:hAnsi="黑体" w:eastAsia="黑体" w:cs="黑体"/>
          <w:color w:val="000000"/>
          <w:sz w:val="36"/>
          <w:szCs w:val="36"/>
          <w:b w:val="1"/>
          <w:bCs w:val="1"/>
        </w:rPr>
        <w:t xml:space="preserve">第一篇：始终把加强党的建设摆在第一位推进会讲话</w:t>
      </w:r>
    </w:p>
    <w:p>
      <w:pPr>
        <w:ind w:left="0" w:right="0" w:firstLine="560"/>
        <w:spacing w:before="450" w:after="450" w:line="312" w:lineRule="auto"/>
      </w:pPr>
      <w:r>
        <w:rPr>
          <w:rFonts w:ascii="宋体" w:hAnsi="宋体" w:eastAsia="宋体" w:cs="宋体"/>
          <w:color w:val="000"/>
          <w:sz w:val="28"/>
          <w:szCs w:val="28"/>
        </w:rPr>
        <w:t xml:space="preserve">点击查看更多：加强党的政治建设研讨发言材料</w:t>
      </w:r>
    </w:p>
    <w:p>
      <w:pPr>
        <w:ind w:left="0" w:right="0" w:firstLine="560"/>
        <w:spacing w:before="450" w:after="450" w:line="312" w:lineRule="auto"/>
      </w:pPr>
      <w:r>
        <w:rPr>
          <w:rFonts w:ascii="宋体" w:hAnsi="宋体" w:eastAsia="宋体" w:cs="宋体"/>
          <w:color w:val="000"/>
          <w:sz w:val="28"/>
          <w:szCs w:val="28"/>
        </w:rPr>
        <w:t xml:space="preserve">始终把加强党的建设摆在第一位推进会讲话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个别干部缺乏进取意识，占位子、混日子，舒舒服服领票子;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宋体" w:hAnsi="宋体" w:eastAsia="宋体" w:cs="宋体"/>
          <w:color w:val="000"/>
          <w:sz w:val="28"/>
          <w:szCs w:val="28"/>
        </w:rPr>
        <w:t xml:space="preserve">点击查看更多：加强党的政治建设研讨发言材料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第二篇：始终把维护广大人民群众利益摆在第一位</w:t>
      </w:r>
    </w:p>
    <w:p>
      <w:pPr>
        <w:ind w:left="0" w:right="0" w:firstLine="560"/>
        <w:spacing w:before="450" w:after="450" w:line="312" w:lineRule="auto"/>
      </w:pPr>
      <w:r>
        <w:rPr>
          <w:rFonts w:ascii="宋体" w:hAnsi="宋体" w:eastAsia="宋体" w:cs="宋体"/>
          <w:color w:val="000"/>
          <w:sz w:val="28"/>
          <w:szCs w:val="28"/>
        </w:rPr>
        <w:t xml:space="preserve">始终把维护广大人民群众利益摆在第一位</w:t>
      </w:r>
    </w:p>
    <w:p>
      <w:pPr>
        <w:ind w:left="0" w:right="0" w:firstLine="560"/>
        <w:spacing w:before="450" w:after="450" w:line="312" w:lineRule="auto"/>
      </w:pPr>
      <w:r>
        <w:rPr>
          <w:rFonts w:ascii="宋体" w:hAnsi="宋体" w:eastAsia="宋体" w:cs="宋体"/>
          <w:color w:val="000"/>
          <w:sz w:val="28"/>
          <w:szCs w:val="28"/>
        </w:rPr>
        <w:t xml:space="preserve">----关于济南市商品房预售资金监管情况的调查</w:t>
      </w:r>
    </w:p>
    <w:p>
      <w:pPr>
        <w:ind w:left="0" w:right="0" w:firstLine="560"/>
        <w:spacing w:before="450" w:after="450" w:line="312" w:lineRule="auto"/>
      </w:pPr>
      <w:r>
        <w:rPr>
          <w:rFonts w:ascii="宋体" w:hAnsi="宋体" w:eastAsia="宋体" w:cs="宋体"/>
          <w:color w:val="000"/>
          <w:sz w:val="28"/>
          <w:szCs w:val="28"/>
        </w:rPr>
        <w:t xml:space="preserve">商品房预售许可制度是保障住房制度改革取得成功，将新兴的房地产业培育成为国民经济支柱产业的一项重要政策。实施十几年来，对增加商品房有效供给，降低商品房价格，改善居民住房条件发挥了积极作用。目前，在商品房市场高速膨胀的态势下，相关配套制度不健全，监管不到位的问题越来越来突出，成为制约房地产业健康持续发展的主要因素。自2025年9月起，济南市制定实施了《济南市商品房预售资金监管实施细则》，从源头和过程上规范商品房预售款的使用，维护了购房者的合法权益，提高了济南市房地产业的诚信水平，促进房地产市场在良性的轨道上发展，并被作为“济南模式”加以推广。济南市商品房预售资金监管的具体作法是：</w:t>
      </w:r>
    </w:p>
    <w:p>
      <w:pPr>
        <w:ind w:left="0" w:right="0" w:firstLine="560"/>
        <w:spacing w:before="450" w:after="450" w:line="312" w:lineRule="auto"/>
      </w:pPr>
      <w:r>
        <w:rPr>
          <w:rFonts w:ascii="宋体" w:hAnsi="宋体" w:eastAsia="宋体" w:cs="宋体"/>
          <w:color w:val="000"/>
          <w:sz w:val="28"/>
          <w:szCs w:val="28"/>
        </w:rPr>
        <w:t xml:space="preserve">一、建立担保公司、开发商和商业银行利益相关互相制衡的监管机制</w:t>
      </w:r>
    </w:p>
    <w:p>
      <w:pPr>
        <w:ind w:left="0" w:right="0" w:firstLine="560"/>
        <w:spacing w:before="450" w:after="450" w:line="312" w:lineRule="auto"/>
      </w:pPr>
      <w:r>
        <w:rPr>
          <w:rFonts w:ascii="宋体" w:hAnsi="宋体" w:eastAsia="宋体" w:cs="宋体"/>
          <w:color w:val="000"/>
          <w:sz w:val="28"/>
          <w:szCs w:val="28"/>
        </w:rPr>
        <w:t xml:space="preserve">济南市为商品房预售款的数额和用途设臵监管，委托担保公司对预售款的使用情况实施监管，由担保公司赔偿因监管不力给购房者造成的经济损失。商品房取得预售许 1 可证前，担保公司、开发商和商业银行共同签订《商品房预售款监管协议书》。担保公司向购房者提供《预售款监管责任担保书》作为违约赔偿依据。开发商在商业银行设立预售款监管专用账户，根据工程建设进度向担保公司提出重点监管资金的用款计划和拨付申请，凭担保公司出具的《预售款使用核准通知书》到银行办理用款手续。商业银行提供预售款专款专户的金融服务，并根据工程造价和施工进度证明核定一般监管资金的额度和用途。</w:t>
      </w:r>
    </w:p>
    <w:p>
      <w:pPr>
        <w:ind w:left="0" w:right="0" w:firstLine="560"/>
        <w:spacing w:before="450" w:after="450" w:line="312" w:lineRule="auto"/>
      </w:pPr>
      <w:r>
        <w:rPr>
          <w:rFonts w:ascii="宋体" w:hAnsi="宋体" w:eastAsia="宋体" w:cs="宋体"/>
          <w:color w:val="000"/>
          <w:sz w:val="28"/>
          <w:szCs w:val="28"/>
        </w:rPr>
        <w:t xml:space="preserve">2、全过程监督商品房预售款的使用，保障预购人的合法权益</w:t>
      </w:r>
    </w:p>
    <w:p>
      <w:pPr>
        <w:ind w:left="0" w:right="0" w:firstLine="560"/>
        <w:spacing w:before="450" w:after="450" w:line="312" w:lineRule="auto"/>
      </w:pPr>
      <w:r>
        <w:rPr>
          <w:rFonts w:ascii="宋体" w:hAnsi="宋体" w:eastAsia="宋体" w:cs="宋体"/>
          <w:color w:val="000"/>
          <w:sz w:val="28"/>
          <w:szCs w:val="28"/>
        </w:rPr>
        <w:t xml:space="preserve">开发商应将商品房预售款全部存入银行监管专用账户，并将商品房开发项目工程施工合同建设投资上限的120%作为重点监管资金。重点监管资金只能用作本项目建设必需的建筑材料、设备，支付本项目建设的施工进度款、法定税费等用款事项，不得挪作他用。担保公司除核实重点监管资金外，还应定期查验预售款专用账户资金情况，监督商品房预售款缴存和使用。如发现违规拨付的行为，及时聘请会计师事务所对商品房预售款监管专用账户资金缴存和拨付情况进行审计。担保公司须有固定的经营场所，注册资本不少于5000万元，并缴纳注册资金10%的担保保 2 证金，在开发商未按规定使用预售款造成购房人损失时，优先予以偿付。</w:t>
      </w:r>
    </w:p>
    <w:p>
      <w:pPr>
        <w:ind w:left="0" w:right="0" w:firstLine="560"/>
        <w:spacing w:before="450" w:after="450" w:line="312" w:lineRule="auto"/>
      </w:pPr>
      <w:r>
        <w:rPr>
          <w:rFonts w:ascii="宋体" w:hAnsi="宋体" w:eastAsia="宋体" w:cs="宋体"/>
          <w:color w:val="000"/>
          <w:sz w:val="28"/>
          <w:szCs w:val="28"/>
        </w:rPr>
        <w:t xml:space="preserve">3、变监管资金为监管市场，建设主管部门履行职责监管到位</w:t>
      </w:r>
    </w:p>
    <w:p>
      <w:pPr>
        <w:ind w:left="0" w:right="0" w:firstLine="560"/>
        <w:spacing w:before="450" w:after="450" w:line="312" w:lineRule="auto"/>
      </w:pPr>
      <w:r>
        <w:rPr>
          <w:rFonts w:ascii="宋体" w:hAnsi="宋体" w:eastAsia="宋体" w:cs="宋体"/>
          <w:color w:val="000"/>
          <w:sz w:val="28"/>
          <w:szCs w:val="28"/>
        </w:rPr>
        <w:t xml:space="preserve">济南市成立了商品房预售资金监管中心，为担保公司联合办公提供场所，并负责实施商品房预售监管的日常工作。作为全市建设主管部门，负责招标确立担保公司，审查担保公司的监管资质。接受商品房预售款使用监督过程中的各项备案，受理购房人对商品房预售款违法使用的投诉，依法查处商品房开发企业违法使用商品房预售款的行为。定期对相关商业银行、担保公司进行信用评定。责成因不履行监管责任或监管不力给预购人造成经济损失的银行和担保公司承担赔偿责任。对预售款每季度的收支结余情况、可疑付款情况和不同意使用预售款情况进行动态汇总，并采取随机抽查和定期检查的方式，对责任三方进行监督检查。</w:t>
      </w:r>
    </w:p>
    <w:p>
      <w:pPr>
        <w:ind w:left="0" w:right="0" w:firstLine="560"/>
        <w:spacing w:before="450" w:after="450" w:line="312" w:lineRule="auto"/>
      </w:pPr>
      <w:r>
        <w:rPr>
          <w:rFonts w:ascii="宋体" w:hAnsi="宋体" w:eastAsia="宋体" w:cs="宋体"/>
          <w:color w:val="000"/>
          <w:sz w:val="28"/>
          <w:szCs w:val="28"/>
        </w:rPr>
        <w:t xml:space="preserve">到目前为止，济南市已对96家房地产开发企业的商品房预售款进行了监管，监管面达到100%。只有11家企业预售款使用不当被限期整改，取得了良好的社会效益。这一监管制度的成功实施带给我们几点启示。</w:t>
      </w:r>
    </w:p>
    <w:p>
      <w:pPr>
        <w:ind w:left="0" w:right="0" w:firstLine="560"/>
        <w:spacing w:before="450" w:after="450" w:line="312" w:lineRule="auto"/>
      </w:pPr>
      <w:r>
        <w:rPr>
          <w:rFonts w:ascii="宋体" w:hAnsi="宋体" w:eastAsia="宋体" w:cs="宋体"/>
          <w:color w:val="000"/>
          <w:sz w:val="28"/>
          <w:szCs w:val="28"/>
        </w:rPr>
        <w:t xml:space="preserve">一、政府管理要向微观领域延伸，能够触及到社会的最深层次，关注到群众生活的方方面面。</w:t>
      </w:r>
    </w:p>
    <w:p>
      <w:pPr>
        <w:ind w:left="0" w:right="0" w:firstLine="560"/>
        <w:spacing w:before="450" w:after="450" w:line="312" w:lineRule="auto"/>
      </w:pPr>
      <w:r>
        <w:rPr>
          <w:rFonts w:ascii="宋体" w:hAnsi="宋体" w:eastAsia="宋体" w:cs="宋体"/>
          <w:color w:val="000"/>
          <w:sz w:val="28"/>
          <w:szCs w:val="28"/>
        </w:rPr>
        <w:t xml:space="preserve">1、最大限度地满足群众的需求和愿景。房屋是人的栖息场所，也是承载家庭的包容体，在群众心目中既是生活的基本需求，也是对未来希望的美好寄托。政府管理的目标就要尽力实现群众买到房买好房的愿望。目前，全国各主要城市商品房预售比例普遍在80％以上，部分城市甚至达到90％以上，城市居民购买商品房主要是通过购买预售房的方式。预售款监管政策中设定的将施工合同建设投资上限的120%作为重点监管资金，从审批程序和用途上进行严格监管，为缴纳预售款的群众最终能拿到实物房产提供了基本保障。</w:t>
      </w:r>
    </w:p>
    <w:p>
      <w:pPr>
        <w:ind w:left="0" w:right="0" w:firstLine="560"/>
        <w:spacing w:before="450" w:after="450" w:line="312" w:lineRule="auto"/>
      </w:pPr>
      <w:r>
        <w:rPr>
          <w:rFonts w:ascii="宋体" w:hAnsi="宋体" w:eastAsia="宋体" w:cs="宋体"/>
          <w:color w:val="000"/>
          <w:sz w:val="28"/>
          <w:szCs w:val="28"/>
        </w:rPr>
        <w:t xml:space="preserve">2、把维护群众的合法权益作为政府的责任。商品房预售具有锁定价格的作用，能够消解购房者对不确定前景的担忧。但是，也存在着购房者掏了钱却迟迟住不上房子的问题，辛辛苦苦积攒多年的买房钱反成了开发商手中任意支配的“筹码”。预售款监管制度规定，商品房预售款只能根据工程进度，用于支付本项目建设必需的建筑材料、设备、施工进度款和法定税费等，在客观上敦促开发商合理地调度资金，通过加快工程进度来节约成本，从一年多 的运行来看，许多商品房项目做到了提前验收交付购房人使用。施工单位不用垫付资金，有充足的资金和精力专注于房屋建设，也使商品房质量的总体水平有所提高。</w:t>
      </w:r>
    </w:p>
    <w:p>
      <w:pPr>
        <w:ind w:left="0" w:right="0" w:firstLine="560"/>
        <w:spacing w:before="450" w:after="450" w:line="312" w:lineRule="auto"/>
      </w:pPr>
      <w:r>
        <w:rPr>
          <w:rFonts w:ascii="宋体" w:hAnsi="宋体" w:eastAsia="宋体" w:cs="宋体"/>
          <w:color w:val="000"/>
          <w:sz w:val="28"/>
          <w:szCs w:val="28"/>
        </w:rPr>
        <w:t xml:space="preserve">3、为群众构筑好抵御风险的托底线。购房者大多法律意识淡薄，交易知识匮乏，风险防范和处理能力不足。由于国家加强房地产宏观调控，央行不断提高房贷门槛，房地产开发企业挪用商品房预售款现象普遍存在，席卷预售款逃匿导致“烂尾楼”的事件也时有发生，这意味着购房人耗费了大量的时间和精力，毕生的积蓄却血本无归。通过预售款监管为群众构筑了两道安全防线，其一是预售款的使用要经过担保公司和商业银行两个利益制约方的严格审核，其二是一旦发生监管失灵导致购房人预售款损失的，由担保公司按照监管协议的约定，优先从担保保证金中予以赔偿，从而确保了购房人的预售款资金安全。</w:t>
      </w:r>
    </w:p>
    <w:p>
      <w:pPr>
        <w:ind w:left="0" w:right="0" w:firstLine="560"/>
        <w:spacing w:before="450" w:after="450" w:line="312" w:lineRule="auto"/>
      </w:pPr>
      <w:r>
        <w:rPr>
          <w:rFonts w:ascii="宋体" w:hAnsi="宋体" w:eastAsia="宋体" w:cs="宋体"/>
          <w:color w:val="000"/>
          <w:sz w:val="28"/>
          <w:szCs w:val="28"/>
        </w:rPr>
        <w:t xml:space="preserve">4、解决群众“维权难”的问题。从房地产市场的经济实力和交易地位来看，开发商财雄势大居于强势，而广大购房者明显处于弱势地位。一些房地产商在预售宣传时，许诺所预售房屋有优美的环境，完美的配套设施，周全的物业管理，如果实际情况与宣传出入很大，购房者中途改变了购房意愿，预售款应无条件退还给购房者。但实际情 况是，开发商往往借口资金紧张，一拖再拖甚至不予退款。预售款监管制度规定，担保公司应向购房人提供担保合同，告知购房人的权利和监管者的义务，建设主管部门公布举报电话，从商品房预售和预售款监管等制度环节，用行政手段支持购房人正当合理的维权要求。</w:t>
      </w:r>
    </w:p>
    <w:p>
      <w:pPr>
        <w:ind w:left="0" w:right="0" w:firstLine="560"/>
        <w:spacing w:before="450" w:after="450" w:line="312" w:lineRule="auto"/>
      </w:pPr>
      <w:r>
        <w:rPr>
          <w:rFonts w:ascii="宋体" w:hAnsi="宋体" w:eastAsia="宋体" w:cs="宋体"/>
          <w:color w:val="000"/>
          <w:sz w:val="28"/>
          <w:szCs w:val="28"/>
        </w:rPr>
        <w:t xml:space="preserve">5、增强政府廉洁勤政的公信力。城市商品房价格攀升过快，房地产市场秩序混乱，以及政府监管制度缺位，造成了商品房预售款的违规使用，引起购房群众的普遍困惑和强烈不满。如果群众的怨言没有引起足够重视,政府不在行政管理下功夫钻研和实践，这种只廉不勤的行为在群众眼里也是腐败。为实施预售款监管制度，建设主管部门详细研究了商品房预售管理的相关法律法规和做法，提出引入市场机制创新监管方式，使得这一政府规章具有了可操作性，并根据实施的情况不断进行补充和完善，大幅度提高了行政服务质量和监管效能，获得了购房者、开发商、担保公司和商业银行的普遍赞誉。</w:t>
      </w:r>
    </w:p>
    <w:p>
      <w:pPr>
        <w:ind w:left="0" w:right="0" w:firstLine="560"/>
        <w:spacing w:before="450" w:after="450" w:line="312" w:lineRule="auto"/>
      </w:pPr>
      <w:r>
        <w:rPr>
          <w:rFonts w:ascii="宋体" w:hAnsi="宋体" w:eastAsia="宋体" w:cs="宋体"/>
          <w:color w:val="000"/>
          <w:sz w:val="28"/>
          <w:szCs w:val="28"/>
        </w:rPr>
        <w:t xml:space="preserve">二、建立和完善信用制度要从点滴做起，从每个环节做起，逐步扩大信用体系的覆盖面</w:t>
      </w:r>
    </w:p>
    <w:p>
      <w:pPr>
        <w:ind w:left="0" w:right="0" w:firstLine="560"/>
        <w:spacing w:before="450" w:after="450" w:line="312" w:lineRule="auto"/>
      </w:pPr>
      <w:r>
        <w:rPr>
          <w:rFonts w:ascii="宋体" w:hAnsi="宋体" w:eastAsia="宋体" w:cs="宋体"/>
          <w:color w:val="000"/>
          <w:sz w:val="28"/>
          <w:szCs w:val="28"/>
        </w:rPr>
        <w:t xml:space="preserve">1、优先推动市场主体的诚信自律建设。诚实守信是中华民族的传统美德，以市场主体的诚信自律来规范其经 6 济行为，有利于维系和谐稳定的市场关系和市场秩序。这一“柔性约束”的方法也更符合维护企业信誉、服务企业发展的主旨。预售款监管制度就充分体现了自律为先的原则，商品房在进入市场预售之前，三方要共同签署监管协议等多项承诺文书，确立监管关系并向社会承诺自律责任。担保公司承诺监管不力要赔偿购房者损失，银行承诺无核准通知书不擅自拨付重点监管资金，开发商承诺预售款只用于本项目的工程建设当中。诚信道德臵于社会和政府的监督之下，企业信用意识和履约意识明显增强。</w:t>
      </w:r>
    </w:p>
    <w:p>
      <w:pPr>
        <w:ind w:left="0" w:right="0" w:firstLine="560"/>
        <w:spacing w:before="450" w:after="450" w:line="312" w:lineRule="auto"/>
      </w:pPr>
      <w:r>
        <w:rPr>
          <w:rFonts w:ascii="宋体" w:hAnsi="宋体" w:eastAsia="宋体" w:cs="宋体"/>
          <w:color w:val="000"/>
          <w:sz w:val="28"/>
          <w:szCs w:val="28"/>
        </w:rPr>
        <w:t xml:space="preserve">2、发挥政府在信用体系建设中的主导作用。社会信用体系是一项涉及面广、十分复杂的系统工程，单靠市场的力量难以自发完成，特别是在信用发展的初期，政府的推动成为构建信用管理体系的核心动力。同时，政府作为信用主体的率先垂范，为各市场主体树立起信用表率。监管制度实施以前，开发商办理商品房预售许可证要经过土地、规划、建设等多个部门的审查，群众拿不到所购的商品房时，既怪开发商不讲诚信也埋怨政府不作为，甚至采取过激行为集体维权向政府讨要说法。政府的决策信用和行政信用直接关系群众的根本利益，在预售款监管制度中主动引入诚信管理的原则，引导企业和社会各方面积极参 7 与，对推动诚信建设起到了十分重要的作用。</w:t>
      </w:r>
    </w:p>
    <w:p>
      <w:pPr>
        <w:ind w:left="0" w:right="0" w:firstLine="560"/>
        <w:spacing w:before="450" w:after="450" w:line="312" w:lineRule="auto"/>
      </w:pPr>
      <w:r>
        <w:rPr>
          <w:rFonts w:ascii="宋体" w:hAnsi="宋体" w:eastAsia="宋体" w:cs="宋体"/>
          <w:color w:val="000"/>
          <w:sz w:val="28"/>
          <w:szCs w:val="28"/>
        </w:rPr>
        <w:t xml:space="preserve">3、信用建设要坚持逐步完善和不断创新。济南市的GDP水平表明，社会还未能达到高度信用化阶段，各种体制配套改革还在进行中，因此，信用建设必须坚持“因地制宜、循序渐进、大胆探索、务求实效”的工作思路。预售款监管制度在运用诚信产品、推动诚信建设方面，开展了大量卓有成效的探索和创新。对负责监管的担保公司设臵了诚信门槛，规定注册资本金等必须达到相关标准。与相关的房地产资质管理挂钩，对于不讲诚信的房地产开发企业将降低直至取消资质。根据各方的诚信水平给予一定的奖惩，在担保费用方面，3A企业按50%缴纳，2A企业按70%缴纳，对开发商违规使用预售款给予不多于3万元的罚款。</w:t>
      </w:r>
    </w:p>
    <w:p>
      <w:pPr>
        <w:ind w:left="0" w:right="0" w:firstLine="560"/>
        <w:spacing w:before="450" w:after="450" w:line="312" w:lineRule="auto"/>
      </w:pPr>
      <w:r>
        <w:rPr>
          <w:rFonts w:ascii="宋体" w:hAnsi="宋体" w:eastAsia="宋体" w:cs="宋体"/>
          <w:color w:val="000"/>
          <w:sz w:val="28"/>
          <w:szCs w:val="28"/>
        </w:rPr>
        <w:t xml:space="preserve">4、积极补充特殊领域的信用管理。现代市场经济是信用经济，信用、信誉和信任成为市场主体融资、经济交往的前提。房地产业为广大群众的生活提供最大宗不动产，是商业银行贷款的较大业务领域，其信用档案建设尤其重要。市建设主管部门在建筑市场城信体系的基础上，设立了商品房预售款城信管理系统，同时规范了与其他相关信用系统的衔接方式。定期对商业银行和担保公司进行信用 8 评定，并将评定结果公布。另外，担保公司的不予付款记录、银行的可疑付款记录、开发商的违规付款记录等都将被记载，如实地反映三方的履约能力和监管任务完成情况。相关信用报告在房地产开发建设的其他领域一经使用，将会为诚实守信的企业产生信用效益。</w:t>
      </w:r>
    </w:p>
    <w:p>
      <w:pPr>
        <w:ind w:left="0" w:right="0" w:firstLine="560"/>
        <w:spacing w:before="450" w:after="450" w:line="312" w:lineRule="auto"/>
      </w:pPr>
      <w:r>
        <w:rPr>
          <w:rFonts w:ascii="宋体" w:hAnsi="宋体" w:eastAsia="宋体" w:cs="宋体"/>
          <w:color w:val="000"/>
          <w:sz w:val="28"/>
          <w:szCs w:val="28"/>
        </w:rPr>
        <w:t xml:space="preserve">5、建立信用保障机制惩治失信行为。诚信社会首先是一个法治社会。诚实守信者的利益得到法律法规的保护，失信违法的行为受到法律法规的惩处，诚实守信的道德风气才能真正建立起来的。只有建立在严格规范的监管制度下的信用，才是真正意义的信用。预售款监管制度对各类违规行为都有严格的审查和惩治规定，一旦发现立即提出书面整改意见，限期进行整改。通过定期和随机的信用巡查程序不断加大监管力度，对不认真履行监管职责、造成预售款违规使用的担保公司，停止其预售资金监管担保业务，对擅自拨付预售资金的商业银行，取消其预售资金监管银行资格，对违规使用预售款的开发商，暂停其商品房预售，记入不良信用档案，并按规定予以处罚，严重者要降低直到取消资质。</w:t>
      </w:r>
    </w:p>
    <w:p>
      <w:pPr>
        <w:ind w:left="0" w:right="0" w:firstLine="560"/>
        <w:spacing w:before="450" w:after="450" w:line="312" w:lineRule="auto"/>
      </w:pPr>
      <w:r>
        <w:rPr>
          <w:rFonts w:ascii="宋体" w:hAnsi="宋体" w:eastAsia="宋体" w:cs="宋体"/>
          <w:color w:val="000"/>
          <w:sz w:val="28"/>
          <w:szCs w:val="28"/>
        </w:rPr>
        <w:t xml:space="preserve">三、维护市场秩序应着力于市场重点节点的监管，丰富市场监管主体，合理地控制风险水平。</w:t>
      </w:r>
    </w:p>
    <w:p>
      <w:pPr>
        <w:ind w:left="0" w:right="0" w:firstLine="560"/>
        <w:spacing w:before="450" w:after="450" w:line="312" w:lineRule="auto"/>
      </w:pPr>
      <w:r>
        <w:rPr>
          <w:rFonts w:ascii="宋体" w:hAnsi="宋体" w:eastAsia="宋体" w:cs="宋体"/>
          <w:color w:val="000"/>
          <w:sz w:val="28"/>
          <w:szCs w:val="28"/>
        </w:rPr>
        <w:t xml:space="preserve">1、坚持有限政府的原则。政府是制度的供给者，应树立适度有效干预的思想，通过制定和执行相关法律法规，履行其在市场监管方面的职能，为企业和个人建立公平有序的市场竞争环境。预售款监管制度制定之初，对各地的管理模式进行了充分的调研。厦门的房地产交易中心是政府事业单位，广州的预售款监督管理小组是政府常设临时机构，从市场角度看，政府部门不是经济主体，不具备民事责任资格，不应该直接参与市场行为，承担资金监管的直接风险和无限责任。而是委托具有独立市场地位的“第三方”实施直接监管，政府只对参与的监管主体进行资格审查和日常监督，从而对商品房预售款实施间接监管。</w:t>
      </w:r>
    </w:p>
    <w:p>
      <w:pPr>
        <w:ind w:left="0" w:right="0" w:firstLine="560"/>
        <w:spacing w:before="450" w:after="450" w:line="312" w:lineRule="auto"/>
      </w:pPr>
      <w:r>
        <w:rPr>
          <w:rFonts w:ascii="宋体" w:hAnsi="宋体" w:eastAsia="宋体" w:cs="宋体"/>
          <w:color w:val="000"/>
          <w:sz w:val="28"/>
          <w:szCs w:val="28"/>
        </w:rPr>
        <w:t xml:space="preserve">2、探索市场化监管的有效形式。随着市场经济的发展，市场主体日益增多，其行为也更纷繁复杂，单靠政府部门监管，无论是从人员配备上，还是从财政负担上都是不现实的，将现行的一些不宜由政府承担的职能转移给社会中介组织，则会充分发挥他们社会化监管的作用。从各地预售款监管的经验来看，会计师事务所具有资金管理的优势，律师事务所具有法律服务的优势，而担保公司具有项目管理和担保赔偿的优势。济南市在推行担保公司监管制的同时，切实加强了对担保公司的监督，比如担保公司 10 公开向社会招标确定，推行多家担保企业联保制，规定担保额已超过一定数量的企业暂停新担保业务等。经过一年多的实践，通过担保公司为购房者提供“保本底线”的做法，在维护购房者权益方面取得了良好的社会效益。</w:t>
      </w:r>
    </w:p>
    <w:p>
      <w:pPr>
        <w:ind w:left="0" w:right="0" w:firstLine="560"/>
        <w:spacing w:before="450" w:after="450" w:line="312" w:lineRule="auto"/>
      </w:pPr>
      <w:r>
        <w:rPr>
          <w:rFonts w:ascii="宋体" w:hAnsi="宋体" w:eastAsia="宋体" w:cs="宋体"/>
          <w:color w:val="000"/>
          <w:sz w:val="28"/>
          <w:szCs w:val="28"/>
        </w:rPr>
        <w:t xml:space="preserve">3、突出公平与效率兼顾的监管效能。整顿和规范房地产市场秩序对于保护居民住房消费积极性，改善居民居住质量具有积极的意义，但是给开发企业却造成了一定的麻烦，不仅大笔预售款资金不能随意调度，每使用一笔还要找担保公司审批，直接影响企业应对瞬息万变的房地产市场。市建设主管部门积极采纳开发企业的合理建议，组织多家担保公司成立监管中心，快捷地办理用款手续，并允许开房商向担保公司申请一定额度的备用金，以支付经常性、小款开支。预售款既是为购房者监管也是为开发商自身监管，促使开发企业合理地规划资金使用，从加强项目管理、成本管理和经营管理等方面下功夫，提高资金使用效率。监管效果表明，部分开发项目工期大大缩短，企业信誉大幅增长，商品房销售和资金回笼速度加快。</w:t>
      </w:r>
    </w:p>
    <w:p>
      <w:pPr>
        <w:ind w:left="0" w:right="0" w:firstLine="560"/>
        <w:spacing w:before="450" w:after="450" w:line="312" w:lineRule="auto"/>
      </w:pPr>
      <w:r>
        <w:rPr>
          <w:rFonts w:ascii="宋体" w:hAnsi="宋体" w:eastAsia="宋体" w:cs="宋体"/>
          <w:color w:val="000"/>
          <w:sz w:val="28"/>
          <w:szCs w:val="28"/>
        </w:rPr>
        <w:t xml:space="preserve">4、将监管放在许可同等重要的位置。商品房预售许可制度实施以来，因为与许可制度相关的监管制度不配套，形成了“审批之后管理难，混乱之后整治难”的怪圈。不 11 仅是消费者的纠纷层出不究，也殃及位于房地产产业链条上的其他企业，严重阻碍了房地产业的健康持续发展。例如，因预售款被挪用或不能及时拨付，导致大量欠付施工单位的工程款，直接影响到施工进度和质量，进而又造成农民工工资的严重拖欠，引发群体上访事件。实施商品房预售款监管制度后，开发商有拖欠施工单位工程款行为的，一律不给办商品房预售证，使过去遗留的建设领域清欠问题得以较快解决。施工单位工程款能够正常开支，工期大大提前，据匡算，可节约成本占工程总造价的3.7％，农民工工资按月正常发放，进一步促进了社会的和谐安定。</w:t>
      </w:r>
    </w:p>
    <w:p>
      <w:pPr>
        <w:ind w:left="0" w:right="0" w:firstLine="560"/>
        <w:spacing w:before="450" w:after="450" w:line="312" w:lineRule="auto"/>
      </w:pPr>
      <w:r>
        <w:rPr>
          <w:rFonts w:ascii="宋体" w:hAnsi="宋体" w:eastAsia="宋体" w:cs="宋体"/>
          <w:color w:val="000"/>
          <w:sz w:val="28"/>
          <w:szCs w:val="28"/>
        </w:rPr>
        <w:t xml:space="preserve">5、提高防范市场风险的灵敏度。目前商业银行衡量和控制房地产贷款风险的手段和能力明显不足，对多头开户的房地产开发企业，如果资金大量抽走，银行也难以察觉。房地产企业的贷款不能及时收回，进而波及购房者的个人住房按揭贷款也得不到及时偿还，使银行的不良贷款增加。避免房地产行业的风险转化为全局性的风险，尤其是金融风险，市场监管要强化动态实时的特性，做到早发现、早行动、早规范。商品房预售款受到监管，使银行可以通过结算权利，控制房地产企业对预售资金的违规使用，从而降低、化解了银行的房地产金融风险。银行对开发商 12 有了制约能力，资金安全系数增加，银行的盈利能力明显提高，实际运行结果表明，预售款监管是一个非常有效的综合防范制度。</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第三篇：党课讲稿：始终把加强政治建设摆在政法队伍建设首位</w:t>
      </w:r>
    </w:p>
    <w:p>
      <w:pPr>
        <w:ind w:left="0" w:right="0" w:firstLine="560"/>
        <w:spacing w:before="450" w:after="450" w:line="312" w:lineRule="auto"/>
      </w:pPr>
      <w:r>
        <w:rPr>
          <w:rFonts w:ascii="宋体" w:hAnsi="宋体" w:eastAsia="宋体" w:cs="宋体"/>
          <w:color w:val="000"/>
          <w:sz w:val="28"/>
          <w:szCs w:val="28"/>
        </w:rPr>
        <w:t xml:space="preserve">党课讲稿：始终把加强政治建设摆在政法队伍建设首位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一、提高思想认识，加强政法队伍党风廉政建设</w:t>
      </w:r>
    </w:p>
    <w:p>
      <w:pPr>
        <w:ind w:left="0" w:right="0" w:firstLine="560"/>
        <w:spacing w:before="450" w:after="450" w:line="312" w:lineRule="auto"/>
      </w:pPr>
      <w:r>
        <w:rPr>
          <w:rFonts w:ascii="宋体" w:hAnsi="宋体" w:eastAsia="宋体" w:cs="宋体"/>
          <w:color w:val="000"/>
          <w:sz w:val="28"/>
          <w:szCs w:val="28"/>
        </w:rPr>
        <w:t xml:space="preserve">只有加强政法队伍建设，才能确保执法公正，树立司法权威，不断实现社会的公平与正义。因此，公正司法、文明执法、带头守法，是人民群众对政法机关的祈盼和强烈愿望。</w:t>
      </w:r>
    </w:p>
    <w:p>
      <w:pPr>
        <w:ind w:left="0" w:right="0" w:firstLine="560"/>
        <w:spacing w:before="450" w:after="450" w:line="312" w:lineRule="auto"/>
      </w:pPr>
      <w:r>
        <w:rPr>
          <w:rFonts w:ascii="宋体" w:hAnsi="宋体" w:eastAsia="宋体" w:cs="宋体"/>
          <w:color w:val="000"/>
          <w:sz w:val="28"/>
          <w:szCs w:val="28"/>
        </w:rPr>
        <w:t xml:space="preserve">1.恪守根本立场，解决好“站什么位”的问题。政法机关是人民民主专政的国家政权机关，具有鲜明的人民属性。政法干警是人民的“子弟警”，任何情况下都应把群众当亲人、朋友，做百姓群众的贴心人。要把执法司法的主阵地转移到基层前沿、社区乡村和田间地头去，更好地汇聚民力，更广地汲取民智。要大兴调查研究之风，学习好且总结群众的“特色创造”，推动政法工作创新发展。要把准民意之“秤”。要坚持以群众意愿为导向，从群众最关切、最需要的事情做起，从人民群众最恨、最怨、最烦的事情改起，从人民群众的身边小案抓起，把政法工作做到人民群众的心坎上。</w:t>
      </w:r>
    </w:p>
    <w:p>
      <w:pPr>
        <w:ind w:left="0" w:right="0" w:firstLine="560"/>
        <w:spacing w:before="450" w:after="450" w:line="312" w:lineRule="auto"/>
      </w:pPr>
      <w:r>
        <w:rPr>
          <w:rFonts w:ascii="宋体" w:hAnsi="宋体" w:eastAsia="宋体" w:cs="宋体"/>
          <w:color w:val="000"/>
          <w:sz w:val="28"/>
          <w:szCs w:val="28"/>
        </w:rPr>
        <w:t xml:space="preserve">2.履行根本职责，解决好“干什么事”的问题。要把履行好维护国家政治安全摆在首位，牢固树立总体国家安全观，有力防范各类政治风险，夯实国家安全和社会政治稳定的根基。要正确对待维稳与维权，把群众合理合法的利益诉求解决好，强化法律在化解矛盾中的权威地位，使群众由衷感到权益受到了公平对待、利益得到了有效保障。要坚持系统治理、依法治理、综合治理、源头治理，集聚全社会力量深化平安建设，共建社会和谐稳定格局。要坚守公正司法底线，法无授权不可为、法定职责必须为，真正将执法司法行为纳入规范化、制度化轨道。要深化司法体制综合配套改革，全面落实司法责任制，着力破解体制机制性障碍和难题，让人民群众在每一个司法案件中感受到公平正义。要深化扫黑除恶专项斗争，真正做到有黑扫黑、无黑除恶、无恶治乱，切实让人民群众感受到安全就在身边。</w:t>
      </w:r>
    </w:p>
    <w:p>
      <w:pPr>
        <w:ind w:left="0" w:right="0" w:firstLine="560"/>
        <w:spacing w:before="450" w:after="450" w:line="312" w:lineRule="auto"/>
      </w:pPr>
      <w:r>
        <w:rPr>
          <w:rFonts w:ascii="宋体" w:hAnsi="宋体" w:eastAsia="宋体" w:cs="宋体"/>
          <w:color w:val="000"/>
          <w:sz w:val="28"/>
          <w:szCs w:val="28"/>
        </w:rPr>
        <w:t xml:space="preserve">3.落实根本要求，解决好“做什么人”的问题。政法干警要做到以诚信为本、以正直为贵、以宽厚为德，带头恪守社会公德、职业道德、家庭美德、个人品德，以德修身、以德服人，带头践行社会主义核心价值观，带头弘扬中华优秀传统美德，自觉远离低级趣味，坚决抵制歪风邪气。要模范遵守党的纪律规矩和政法机关的铁规禁令，杜绝执法司法腐败，杜绝滥用职权、贪赃枉法、以案谋私，坚决落实从严治警各项措施。要坚决抵制和克服“四风”“怕、慢、假、庸、散”等问题，不断提升工作效能，切实把政法队伍打造成信念坚定、执法为民、敢于担当、清正廉洁的过硬铁军。</w:t>
      </w:r>
    </w:p>
    <w:p>
      <w:pPr>
        <w:ind w:left="0" w:right="0" w:firstLine="560"/>
        <w:spacing w:before="450" w:after="450" w:line="312" w:lineRule="auto"/>
      </w:pPr>
      <w:r>
        <w:rPr>
          <w:rFonts w:ascii="宋体" w:hAnsi="宋体" w:eastAsia="宋体" w:cs="宋体"/>
          <w:color w:val="000"/>
          <w:sz w:val="28"/>
          <w:szCs w:val="28"/>
        </w:rPr>
        <w:t xml:space="preserve">二、加强队伍管理，确保政法战线成为忠诚可靠的队伍</w:t>
      </w:r>
    </w:p>
    <w:p>
      <w:pPr>
        <w:ind w:left="0" w:right="0" w:firstLine="560"/>
        <w:spacing w:before="450" w:after="450" w:line="312" w:lineRule="auto"/>
      </w:pPr>
      <w:r>
        <w:rPr>
          <w:rFonts w:ascii="宋体" w:hAnsi="宋体" w:eastAsia="宋体" w:cs="宋体"/>
          <w:color w:val="000"/>
          <w:sz w:val="28"/>
          <w:szCs w:val="28"/>
        </w:rPr>
        <w:t xml:space="preserve">政法机关地位特殊、责任重大，又长期战斗在与各种违法犯罪行为作斗争的第一线，面临的考验和诱惑很多。</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仅是政法队伍的指路人、领航人，同时还是政法队伍引导者和管理者，带队伍首先要管住队伍，当前政法队伍中存在的这样和那样的问题和不足，都能在本级班子中折射出这样和那样的原因，有的责任心不强，不愿管，任其自生自灭;有的自身要求不严，自律意识和表率作用不强，不敢管，就是管了，干警也不服气;有的不实事求实，不遵循规律，愿管、敢管不会管，管不到点子上，越管越乱。虽然现实中上述原因不是主流，但或多或少、或深或浅都有表现。因此，各级班子及成员转变作风，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群众的保护神，是犯罪分子的克星，是多少年轻人向往的职业，多少人梦想着穿上威武的制服。政法队伍的威武雄风应该体现在：忠诚可靠，令行禁止，服从命令，听从指挥，雷厉风行，务实苦干，在关键时刻拉得出、冲得上、打得赢。</w:t>
      </w:r>
    </w:p>
    <w:p>
      <w:pPr>
        <w:ind w:left="0" w:right="0" w:firstLine="560"/>
        <w:spacing w:before="450" w:after="450" w:line="312" w:lineRule="auto"/>
      </w:pPr>
      <w:r>
        <w:rPr>
          <w:rFonts w:ascii="宋体" w:hAnsi="宋体" w:eastAsia="宋体" w:cs="宋体"/>
          <w:color w:val="000"/>
          <w:sz w:val="28"/>
          <w:szCs w:val="28"/>
        </w:rPr>
        <w:t xml:space="preserve">经常性的管理要体现在全时全员上，一是内部要管严。在“8小时”内对所属干警要严格执行上班纪律，落实上班规定，坚持防止“松、懒、散”问题。二是外部管细。在干警休假(轮休)、节假日(周末)、出差等时期，除强调自我约束外，要发挥人民群众等外部的监督作用，做到不漏管、不失控。三是特殊情况管实。在干警出勤、办案等执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受到来自各方因素的影响，加上社会、家庭、受教育程度、工作环境等客观因素，个人正确的理想和正当的追求同样也会不断反复，甚至会出现反面。在这种背景下，管好每名干警的思想实质不易，需要下大力气，深功夫。一是深入开展普遍的集中教育。通过输送大量的正能量来抵消负能量，最大可能的消除、缓解负面冲击，筑牢广大干警的思想防线。二是广泛开展谈心谈话活动。通过经常性的谈心谈话了解每名干警的思想动态和变化，知道每名干警想什么、想干什么、有什么困难和诉求等，采取“扯扯袖子、拍拍肩膀”等方式，随时随地的答疑解难和思想鼓动，化解思想疙瘩，搞好经常性的思想引导，把政治思想工作做经常、做扎实。三是深入开展从优待警活动。从优待警、关爱民警同样是带好队伍不可或缺的重要手段及光荣传统。我们应该在看到新时期社会矛盾凸显的情况下，政法系统各部门都在超负荷运行，每名干警都负一定的社会责任、工作责任，思想压力大、身心健康甚至达到了极限的同时，还应该看到，干警一直以来面临着本人又无法解决的问题，这些问题解决不好，不仅分散干警的精力。因此，要爱护干警、关心干警，舍身处地的帮助干警解决实际困难，使每名干警思想上不“抛锚”、不“走神”，由要我干变为我要干部自觉行动。</w:t>
      </w:r>
    </w:p>
    <w:p>
      <w:pPr>
        <w:ind w:left="0" w:right="0" w:firstLine="560"/>
        <w:spacing w:before="450" w:after="450" w:line="312" w:lineRule="auto"/>
      </w:pPr>
      <w:r>
        <w:rPr>
          <w:rFonts w:ascii="宋体" w:hAnsi="宋体" w:eastAsia="宋体" w:cs="宋体"/>
          <w:color w:val="000"/>
          <w:sz w:val="28"/>
          <w:szCs w:val="28"/>
        </w:rPr>
        <w:t xml:space="preserve">三、加强能力建设，提高政法队伍应对复杂环境的水平</w:t>
      </w:r>
    </w:p>
    <w:p>
      <w:pPr>
        <w:ind w:left="0" w:right="0" w:firstLine="560"/>
        <w:spacing w:before="450" w:after="450" w:line="312" w:lineRule="auto"/>
      </w:pPr>
      <w:r>
        <w:rPr>
          <w:rFonts w:ascii="宋体" w:hAnsi="宋体" w:eastAsia="宋体" w:cs="宋体"/>
          <w:color w:val="000"/>
          <w:sz w:val="28"/>
          <w:szCs w:val="28"/>
        </w:rPr>
        <w:t xml:space="preserve">随着政法工作任务越来越繁重、执法环境越来越复杂，对政法队伍的要求也越来越高。面对复杂严峻的形势和繁重的工作任务，政法队伍要不断提升工作水平。</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刻领会党的十九大对政法工作提出的新定位、新论断和新任务，理清工作思路，把握工作重点，增强工作的针对性、实效性。要加强法律法规、政法专业等业务学习，增强专业素养，提高依法开展工作的本领。要加强新兴媒体知识学习，把握新媒体时代受众特点，提高运用新兴媒体、引导网络舆论、回应群众关切、增加舆论“正能量”的能力。要提高对突发事件的快速反应、妥善处置和矛盾调处能力。要善于立足“三情”，即吃透“上情”，把握“下情”，了解“外情”，集思广益，群策群力，切实按照民主化、程序化、科学化的要求作出决策。无论是制定工作规划，还是出台政策措施，既要善于从大局着眼、从大的方面来把握，又要坚持从本地本部门实际出发，充分考虑可能性和可行性，使之符合客观实际，符合科学规律。要把执法为民、民生司法作为各项决策的出发点和落脚点，决定开展什么工作，采取什么措施，都要积极回应广大人民群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过程。要创新服务手段，以服务窗口和基层单位为切入点，把传统有效做法与现代科技手段相结合，规范制度、简化流程，完善延时服务、上门服务、集成服务等亲民措施，让群众感到更方便、更快捷、更高效、更温馨。要提升服务能力，从事关群众切身利益的事情入手，着力提升公正执法、社会矛盾化解、法律服务等能力，使群众利益得到有效维护。驾驭复杂局面、应对突发事件，是各级政法领导干部必备的领导能力和本领。要善于见微知著，增强应对复杂局面、突发事件的预见能力，加强对新形势下社会心态、群众心理的研究、分析，及时准确掌握社情民意，及早发现影响稳定的苗头性问题，未雨绸缪，超前谋划，把问题解决在基层，解决在内部。要认真总结近年来处置群体性事件的经验教训，学习掌握处置策略艺术，提高处置水平。要培养和锻炼应对驾驭复杂局面、应对突发事件的良好心理素质，出现问题要敢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群众的法律意识越来越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注重细节，防止出现瑕疵，确保我们办理的每起案件都经得起社会的监督。要不断提高广大政法干警把握运用法律政策的水平，使政法干警既善于从法律视角依法办事，又善于从社会视角处理问题，确保每一起案件的办理、每一件事情的处理都成为维护社会公平正义的具体实践。</w:t>
      </w:r>
    </w:p>
    <w:p>
      <w:pPr>
        <w:ind w:left="0" w:right="0" w:firstLine="560"/>
        <w:spacing w:before="450" w:after="450" w:line="312" w:lineRule="auto"/>
      </w:pPr>
      <w:r>
        <w:rPr>
          <w:rFonts w:ascii="宋体" w:hAnsi="宋体" w:eastAsia="宋体" w:cs="宋体"/>
          <w:color w:val="000"/>
          <w:sz w:val="28"/>
          <w:szCs w:val="28"/>
        </w:rPr>
        <w:t xml:space="preserve">四、看好“四条线”，确保政法队伍不出事</w:t>
      </w:r>
    </w:p>
    <w:p>
      <w:pPr>
        <w:ind w:left="0" w:right="0" w:firstLine="560"/>
        <w:spacing w:before="450" w:after="450" w:line="312" w:lineRule="auto"/>
      </w:pPr>
      <w:r>
        <w:rPr>
          <w:rFonts w:ascii="宋体" w:hAnsi="宋体" w:eastAsia="宋体" w:cs="宋体"/>
          <w:color w:val="000"/>
          <w:sz w:val="28"/>
          <w:szCs w:val="28"/>
        </w:rPr>
        <w:t xml:space="preserve">政法各部门一定要切实加大从源头上预防和治理腐败的力度，把政法系统的党风廉政建设工作不断推向深入。</w:t>
      </w:r>
    </w:p>
    <w:p>
      <w:pPr>
        <w:ind w:left="0" w:right="0" w:firstLine="560"/>
        <w:spacing w:before="450" w:after="450" w:line="312" w:lineRule="auto"/>
      </w:pPr>
      <w:r>
        <w:rPr>
          <w:rFonts w:ascii="宋体" w:hAnsi="宋体" w:eastAsia="宋体" w:cs="宋体"/>
          <w:color w:val="000"/>
          <w:sz w:val="28"/>
          <w:szCs w:val="28"/>
        </w:rPr>
        <w:t xml:space="preserve">1.向上看一看，有无高压线。法律是“高压线”，不管是谁，触碰到这根“高压线”都将付出惨重的代价。每一名政法干部都应该认真学习和严格遵守法律，更不能违法、犯法、钻法律的空子。政法干部必须强化法律意识，学法、懂法、知法、守法，在干工作的同时，更要时时抬起头来“看一看”法律这条“高压线”。要眼中有法律，心中有畏惧，要远离腐败深渊。廉洁自律，要靠自己，自己把握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无“警戒线”。纪律是对每一名政法干部的警戒和约束，更是党员干部必须遵守的行为规范。通俗地讲，纪律是悬崖边上的护栏，人无完人，但无论如何，原则不能违，纪律不能违。大量事实表明，一旦突破纪律这条“警戒线”，后果不堪设想。政法干部必须以“警戒线”自律，要把党的各项纪律和党风廉政建设规定视为“警戒线”，认真执行并模范遵守党的各项纪律。</w:t>
      </w:r>
    </w:p>
    <w:p>
      <w:pPr>
        <w:ind w:left="0" w:right="0" w:firstLine="560"/>
        <w:spacing w:before="450" w:after="450" w:line="312" w:lineRule="auto"/>
      </w:pPr>
      <w:r>
        <w:rPr>
          <w:rFonts w:ascii="宋体" w:hAnsi="宋体" w:eastAsia="宋体" w:cs="宋体"/>
          <w:color w:val="000"/>
          <w:sz w:val="28"/>
          <w:szCs w:val="28"/>
        </w:rPr>
        <w:t xml:space="preserve">3.左右看一看，有无“隔离线”。要时刻牢记自己是一名党员，时刻牢记自己肩负着组织的重托和群众的信任，要按共产党员的标准在自己身边拉起一道“隔离线”。要求别人做到的，自己首先要做到，要求别人不做的，自己坚决不做。要加强对个人的“社交圈”和“生活圈”的净化，自觉抵制私心杂念，做到“五官”端正：手不长、腿不懒、嘴不贪、耳不偏、眼要明。决不能有了工作成绩就忘乎所以了，就可以为所欲为了，一定要以精益求精、一丝不苟的敬业精神，以敢作敢为、尽心竭力的工作作风，高点定位，加压奋进，真抓实干，做到心有所想，言有所指，行有所果，真正对得起所处的职位，对得起组织和群众的信任。</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最后，希望同志们珍惜这次难得的机会，遵守纪律、严格要求，认真学习、深入思考，丰富知识、增强能力，为全市政法领导干部和全体干警做出表率!</w:t>
      </w:r>
    </w:p>
    <w:p>
      <w:pPr>
        <w:ind w:left="0" w:right="0" w:firstLine="560"/>
        <w:spacing w:before="450" w:after="450" w:line="312" w:lineRule="auto"/>
      </w:pPr>
      <w:r>
        <w:rPr>
          <w:rFonts w:ascii="黑体" w:hAnsi="黑体" w:eastAsia="黑体" w:cs="黑体"/>
          <w:color w:val="000000"/>
          <w:sz w:val="36"/>
          <w:szCs w:val="36"/>
          <w:b w:val="1"/>
          <w:bCs w:val="1"/>
        </w:rPr>
        <w:t xml:space="preserve">第四篇：把加强领导干部作风建设摆在突出位置</w:t>
      </w:r>
    </w:p>
    <w:p>
      <w:pPr>
        <w:ind w:left="0" w:right="0" w:firstLine="560"/>
        <w:spacing w:before="450" w:after="450" w:line="312" w:lineRule="auto"/>
      </w:pPr>
      <w:r>
        <w:rPr>
          <w:rFonts w:ascii="宋体" w:hAnsi="宋体" w:eastAsia="宋体" w:cs="宋体"/>
          <w:color w:val="000"/>
          <w:sz w:val="28"/>
          <w:szCs w:val="28"/>
        </w:rPr>
        <w:t xml:space="preserve">把加强领导干部作风建设摆在突出位置</w:t>
      </w:r>
    </w:p>
    <w:p>
      <w:pPr>
        <w:ind w:left="0" w:right="0" w:firstLine="560"/>
        <w:spacing w:before="450" w:after="450" w:line="312" w:lineRule="auto"/>
      </w:pPr>
      <w:r>
        <w:rPr>
          <w:rFonts w:ascii="宋体" w:hAnsi="宋体" w:eastAsia="宋体" w:cs="宋体"/>
          <w:color w:val="000"/>
          <w:sz w:val="28"/>
          <w:szCs w:val="28"/>
        </w:rPr>
        <w:t xml:space="preserve">谭献民</w:t>
      </w:r>
    </w:p>
    <w:p>
      <w:pPr>
        <w:ind w:left="0" w:right="0" w:firstLine="560"/>
        <w:spacing w:before="450" w:after="450" w:line="312" w:lineRule="auto"/>
      </w:pPr>
      <w:r>
        <w:rPr>
          <w:rFonts w:ascii="宋体" w:hAnsi="宋体" w:eastAsia="宋体" w:cs="宋体"/>
          <w:color w:val="000"/>
          <w:sz w:val="28"/>
          <w:szCs w:val="28"/>
        </w:rPr>
        <w:t xml:space="preserve">优良的党风是凝聚党心民心、推动事业发展的巨大力量。深入贯彻落实科学发展观，推动经济社会科学发展，对加强和改进党的作风建设提出了新的更高要求。从对岳阳市的调研情况来看，加强领导干部作风建设，使领导干部始终保持共产党人的政治本色，发扬党的光荣传统和优良作风，是把党的组织优势转化为推动科学发展的强大力量的重要保证。</w:t>
      </w:r>
    </w:p>
    <w:p>
      <w:pPr>
        <w:ind w:left="0" w:right="0" w:firstLine="560"/>
        <w:spacing w:before="450" w:after="450" w:line="312" w:lineRule="auto"/>
      </w:pPr>
      <w:r>
        <w:rPr>
          <w:rFonts w:ascii="宋体" w:hAnsi="宋体" w:eastAsia="宋体" w:cs="宋体"/>
          <w:color w:val="000"/>
          <w:sz w:val="28"/>
          <w:szCs w:val="28"/>
        </w:rPr>
        <w:t xml:space="preserve">加强党性修养。领导干部作风问题，说到底是党性问题，党性纯洁则作风端正，党性不纯则作风不正。领导干部加强党性修养，是发扬优良作风的基础和根本。我们党一贯高度重视领导干部的党性修养，强调通过加强党性修养来发扬优良作风，使党始终保持旺盛的生机活力，始终得到人民群众的拥护和支持。应当看到，绝大多数领导干部的作风是好的，但也有的宗旨意识、大局意识、责任意识、纪律观念淡薄，不能很好地树立和坚持正确的事业观、工作观、政绩观，影响了经济社会发展，损害了党的形象。出现这些问题，从根本上说是由于党性修养不够。当前，我国正处在应对国际金融危机冲击、保持经济平稳较快发展的关键时期，国际国内不稳定不确定因素仍然较多。要做到化危为机、逆境奋起，要求各级领导干部牢牢把握胡锦涛同志提出的“四个统一”、“六个着力”的总体要求，切实加强党性修养，牢固树立正确的世界观、人生观、价值观，牢固树立正确的事业观、工作观、政绩观，牢固树立求真务实、真抓实干的作风，在保增长、保民生、保稳定的工作中当尖兵、打头阵，以良好的作风带领广大人民群众迎难而上、锐意改革、共克时艰。各级党组织应按照中央的要求，把加强领导干部党性修养和作风养成落实到党要管党、从严治党的各项工作和措施上。完善考评机制。要使各级领导干部发扬优良作风，不仅需要坚持不懈地加强思想教育，而且需要与时俱进地完善体制机制。党的十七大提出，要完善体现科学发展观和正确政绩观要求的干部考核评价体系。加强领导干部作风建设，必须不断健全和完善相应的体制机制特别是考评机制。只有健全和完善考评机制，让无心干事者无法安坐，让敷衍塞责者无处遁形，才能促使各级领导干部真正树立和发扬优良作风。近年来，岳阳市正是从创新领导干部作风建设的考评机制入手，坚持把领导干部作风建设的情况置于人民群众的监督之下，才有效推动了领导干部作风的转变。他们的做法有这样几个特点：一是注重考评内容的全面性。按照深入贯彻落实科学发展观的要求设置考核内容，从精神面貌、工作态度、工作作风、工作能力、工作绩效等各个方面进行全面考核，力求全面、真实、准确地反映考核对象的德、能、勤、绩、廉情况。二是注重考评方式的合理性。改变以往上级评</w:t>
      </w:r>
    </w:p>
    <w:p>
      <w:pPr>
        <w:ind w:left="0" w:right="0" w:firstLine="560"/>
        <w:spacing w:before="450" w:after="450" w:line="312" w:lineRule="auto"/>
      </w:pPr>
      <w:r>
        <w:rPr>
          <w:rFonts w:ascii="宋体" w:hAnsi="宋体" w:eastAsia="宋体" w:cs="宋体"/>
          <w:color w:val="000"/>
          <w:sz w:val="28"/>
          <w:szCs w:val="28"/>
        </w:rPr>
        <w:t xml:space="preserve">下级、年终集中评的考评方式，畅通群众评议党员干部作风的多种渠道，随时随地受理群众的举报、投诉，经常性地收集群众意见，让广大人民群众成为干部考评的主要参与者。三是注重考评结果的有效性。坚持奖优罚劣，把作风建设的考评结果作为评选先进和提拔使用干部的重要依据，真正评出导向、评出动力、评出活力，努力形成改进作风、注重实干、争创实绩的良好氛围。</w:t>
      </w:r>
    </w:p>
    <w:p>
      <w:pPr>
        <w:ind w:left="0" w:right="0" w:firstLine="560"/>
        <w:spacing w:before="450" w:after="450" w:line="312" w:lineRule="auto"/>
      </w:pPr>
      <w:r>
        <w:rPr>
          <w:rFonts w:ascii="宋体" w:hAnsi="宋体" w:eastAsia="宋体" w:cs="宋体"/>
          <w:color w:val="000"/>
          <w:sz w:val="28"/>
          <w:szCs w:val="28"/>
        </w:rPr>
        <w:t xml:space="preserve">加大问责力度。领导意味着责任。责任意识是对领导干部的基本要求。领导干部如果没有强烈的责任意识，就不可能有优良的作风，真正做到在其位、谋其政、尽其职、负其责，有效推动科学发展、促进社会和谐。加大问责力度，有利于增强领导干部的责任意识，促使领导干部切实改进作风。各级党组织应结合自身实际，认真贯彻落实《关于实行党政领导干部问责的暂行规定》，充分发挥问责在推进党风廉政建设中的积极作用。在问责对象上，坚持以各级领导干部为重点，不断扩大问责范围；在问责内容上，坚持围绕党委和政府的中心工作，抓住影响改革发展稳定的重大问题、群众关心的难点热点问题以及重大责任事件（事故）；在问责形式上，坚持严格要求、实事求是、权责一致、惩教结合的原则，把组织处理、经济处罚、纪律处分等多种措施结合起来。</w:t>
      </w:r>
    </w:p>
    <w:p>
      <w:pPr>
        <w:ind w:left="0" w:right="0" w:firstLine="560"/>
        <w:spacing w:before="450" w:after="450" w:line="312" w:lineRule="auto"/>
      </w:pPr>
      <w:r>
        <w:rPr>
          <w:rFonts w:ascii="黑体" w:hAnsi="黑体" w:eastAsia="黑体" w:cs="黑体"/>
          <w:color w:val="000000"/>
          <w:sz w:val="36"/>
          <w:szCs w:val="36"/>
          <w:b w:val="1"/>
          <w:bCs w:val="1"/>
        </w:rPr>
        <w:t xml:space="preserve">第五篇：把领导干部作风建设摆在突出位置</w:t>
      </w:r>
    </w:p>
    <w:p>
      <w:pPr>
        <w:ind w:left="0" w:right="0" w:firstLine="560"/>
        <w:spacing w:before="450" w:after="450" w:line="312" w:lineRule="auto"/>
      </w:pPr>
      <w:r>
        <w:rPr>
          <w:rFonts w:ascii="宋体" w:hAnsi="宋体" w:eastAsia="宋体" w:cs="宋体"/>
          <w:color w:val="000"/>
          <w:sz w:val="28"/>
          <w:szCs w:val="28"/>
        </w:rPr>
        <w:t xml:space="preserve">把领导干部作风建设摆在突出位置</w:t>
      </w:r>
    </w:p>
    <w:p>
      <w:pPr>
        <w:ind w:left="0" w:right="0" w:firstLine="560"/>
        <w:spacing w:before="450" w:after="450" w:line="312" w:lineRule="auto"/>
      </w:pPr>
      <w:r>
        <w:rPr>
          <w:rFonts w:ascii="宋体" w:hAnsi="宋体" w:eastAsia="宋体" w:cs="宋体"/>
          <w:color w:val="000"/>
          <w:sz w:val="28"/>
          <w:szCs w:val="28"/>
        </w:rPr>
        <w:t xml:space="preserve">王兆宇</w:t>
      </w:r>
    </w:p>
    <w:p>
      <w:pPr>
        <w:ind w:left="0" w:right="0" w:firstLine="560"/>
        <w:spacing w:before="450" w:after="450" w:line="312" w:lineRule="auto"/>
      </w:pPr>
      <w:r>
        <w:rPr>
          <w:rFonts w:ascii="宋体" w:hAnsi="宋体" w:eastAsia="宋体" w:cs="宋体"/>
          <w:color w:val="000"/>
          <w:sz w:val="28"/>
          <w:szCs w:val="28"/>
        </w:rPr>
        <w:t xml:space="preserve">《 人民日报 》（2025年08月01日07 版）</w:t>
      </w:r>
    </w:p>
    <w:p>
      <w:pPr>
        <w:ind w:left="0" w:right="0" w:firstLine="560"/>
        <w:spacing w:before="450" w:after="450" w:line="312" w:lineRule="auto"/>
      </w:pPr>
      <w:r>
        <w:rPr>
          <w:rFonts w:ascii="宋体" w:hAnsi="宋体" w:eastAsia="宋体" w:cs="宋体"/>
          <w:color w:val="000"/>
          <w:sz w:val="28"/>
          <w:szCs w:val="28"/>
        </w:rPr>
        <w:t xml:space="preserve">胡锦涛同志强调，要把领导干部作风建设摆在突出位置，全面加强新形势下的思想作风、学风、工作作风、领导作风和干部生活作风建设。这为进一步加强我军作风建设指明了方向。贯彻落实这一精神，要求我们不断增强机遇意识、忧患意识、使命意识，紧紧围绕国防和军队建设的主题主线，全面加强作风建设，为全面建设小康社会提供重要的力量支撑和坚强的安全保障。</w:t>
      </w:r>
    </w:p>
    <w:p>
      <w:pPr>
        <w:ind w:left="0" w:right="0" w:firstLine="560"/>
        <w:spacing w:before="450" w:after="450" w:line="312" w:lineRule="auto"/>
      </w:pPr>
      <w:r>
        <w:rPr>
          <w:rFonts w:ascii="宋体" w:hAnsi="宋体" w:eastAsia="宋体" w:cs="宋体"/>
          <w:color w:val="000"/>
          <w:sz w:val="28"/>
          <w:szCs w:val="28"/>
        </w:rPr>
        <w:t xml:space="preserve">坚定政治信仰，培育和弘扬忠诚于党、永不褪色的思想作风。坚定的政治信仰是共产党人思想作风的最高政治要求，是树立和弘扬优良作风的核心。一是强化理论武装。坚持用党的创新理论武装头脑，做到真学、真懂、真信、真用，在不断改造主客观世界的过程中坚定政治信仰、端正价值取向、校正行为准则。二是强化党性观念。不断强化党员意识，严格党内生活，遵守党纪条规，落实组织生活制度，努力使思想作风与党的性质宗旨相适应、与党的路线方针政策相符合、与党的先进性要求相一致。三是严守政治纪律。共产党人的信仰具体体现在对政治生活、政治言论和政治行为的严格要求和高度负责上，而这些都需要严明的政治纪律做保证。应切实维护纪律的权威性，增强执行纪律的自觉性，自觉贯彻党的路线、方针、政策，自觉听从党指挥。</w:t>
      </w:r>
    </w:p>
    <w:p>
      <w:pPr>
        <w:ind w:left="0" w:right="0" w:firstLine="560"/>
        <w:spacing w:before="450" w:after="450" w:line="312" w:lineRule="auto"/>
      </w:pPr>
      <w:r>
        <w:rPr>
          <w:rFonts w:ascii="宋体" w:hAnsi="宋体" w:eastAsia="宋体" w:cs="宋体"/>
          <w:color w:val="000"/>
          <w:sz w:val="28"/>
          <w:szCs w:val="28"/>
        </w:rPr>
        <w:t xml:space="preserve">强化宗旨意识，培育和弘扬心系基层、情系官兵的领导作风。宗旨意识是我军光荣传统的集中体现。只有始终把工作的着力点放在基层，尽心尽力为基层排忧解难，全心全意为广大官兵服务，才能赢得广大官兵的信任和支持，凝聚推动部队建设科学发展的智慧和力量。一是用权以公心。领导干部必须清醒地认识到，自己手中的权力是人</w:t>
      </w:r>
    </w:p>
    <w:p>
      <w:pPr>
        <w:ind w:left="0" w:right="0" w:firstLine="560"/>
        <w:spacing w:before="450" w:after="450" w:line="312" w:lineRule="auto"/>
      </w:pPr>
      <w:r>
        <w:rPr>
          <w:rFonts w:ascii="宋体" w:hAnsi="宋体" w:eastAsia="宋体" w:cs="宋体"/>
          <w:color w:val="000"/>
          <w:sz w:val="28"/>
          <w:szCs w:val="28"/>
        </w:rPr>
        <w:t xml:space="preserve">1民赋予的，只能用来为党工作、为部队建设和广大官兵服务，决不能用来为个人、小团体牟取私利。二是服务以诚心。军队的基础在基层、重心在基层、力量在基层，为基层服务是领导机关的使命所需、职责所系、价值所在。要坚决摒弃官僚作风，以热情服务、优质服务、廉洁服务赢得官兵的支持和信任。三是解难能尽心。把官兵的困难放在心上，始终做到想基层之所想、急基层之所急、帮基层之所需。坚持求真务实，培育和弘扬真抓实干、务求实效的工作作风。求真务实、真抓实干是加强和改进工作作风的关键。干事业、抓工作最重要的是付诸实践、见诸行动、取得实效，加强作风建设最终要体现在真抓实干上。一是讲实话。共产党人是彻底的唯物主义者，任何时候都应言行一致、表里如一。二是出实招。无论搞谋划还是抓落实，都要吃透上情、摸清下情，坚持做到合实、合理、合法、合意相统一。合实，就是符合本单位、本部门工作实际；合理，就是符合事物发展和部队建设的规律；合法，就是符合党的路线、方针、政策，符合国家的宪法法律、部队的条令法规；合意，就是符合基层广大官兵的意愿要求和根本利益。三是重实干。坚持端正思想抓落实，牢固树立正确的政绩观，始终把是否有利于中心任务完成、有利于安全稳定、有利于经常性基础性工作落实作为工作的基本出发点和落脚点。</w:t>
      </w:r>
    </w:p>
    <w:p>
      <w:pPr>
        <w:ind w:left="0" w:right="0" w:firstLine="560"/>
        <w:spacing w:before="450" w:after="450" w:line="312" w:lineRule="auto"/>
      </w:pPr>
      <w:r>
        <w:rPr>
          <w:rFonts w:ascii="宋体" w:hAnsi="宋体" w:eastAsia="宋体" w:cs="宋体"/>
          <w:color w:val="000"/>
          <w:sz w:val="28"/>
          <w:szCs w:val="28"/>
        </w:rPr>
        <w:t xml:space="preserve">注重勤奋学习，培育和弘扬学以致用、知行统一的学风。学习是增强党性、提高本领、做好工作的前提。必须把学习作为政治责任、紧迫任务和崇高追求，坚持抓紧学习、刻苦学习、善于学习，努力做到学有所得、用有所成。一是树立“只有起点、没有终点”的终身学习理念。自觉把学习作为第一需要，坚持学理论、学科技、学管理，不断丰富学习内容、改善知识结构，为推动部队建设科学发展奠定基础。二是坚持理论联系实际。紧密联系军队发展实际，深刻洞察武器装备发展趋势，努力增强抢抓机遇、迎接挑战和主动作为的能力；紧密联系部队建设实际，准确把握部队建设规律，使部队建设始终运行</w:t>
      </w:r>
    </w:p>
    <w:p>
      <w:pPr>
        <w:ind w:left="0" w:right="0" w:firstLine="560"/>
        <w:spacing w:before="450" w:after="450" w:line="312" w:lineRule="auto"/>
      </w:pPr>
      <w:r>
        <w:rPr>
          <w:rFonts w:ascii="宋体" w:hAnsi="宋体" w:eastAsia="宋体" w:cs="宋体"/>
          <w:color w:val="000"/>
          <w:sz w:val="28"/>
          <w:szCs w:val="28"/>
        </w:rPr>
        <w:t xml:space="preserve">在科学发展轨道上；紧密联系个人思想实际，经常总结经验教训，不断提高科学思维水平和实际工作能力。</w:t>
      </w:r>
    </w:p>
    <w:p>
      <w:pPr>
        <w:ind w:left="0" w:right="0" w:firstLine="560"/>
        <w:spacing w:before="450" w:after="450" w:line="312" w:lineRule="auto"/>
      </w:pPr>
      <w:r>
        <w:rPr>
          <w:rFonts w:ascii="宋体" w:hAnsi="宋体" w:eastAsia="宋体" w:cs="宋体"/>
          <w:color w:val="000"/>
          <w:sz w:val="28"/>
          <w:szCs w:val="28"/>
        </w:rPr>
        <w:t xml:space="preserve">培养健康情趣，培育和弘扬慎独自律、洁身自好的生活作风。生活作风是一个人政治信念、思想品格、道德情操的综合反映。党员干部必须保持严肃的生活态度、倡导良好的生活行为、培养健康的生活情趣，确保思想上不放任、行为上不出轨。一是坚持艰苦奋斗。勤俭办事，力戒奢侈浪费；保持良好心态，防止因盲目攀比导致心理失衡。二是纯洁人际关系。端正交往动机，恪守交往原则，多与普通战士交朋友，多与基层干部交朋友，多与科技专家交朋友，多与先进典型交朋友，在交往中不断增强党性修养、提升人生境界。三是培养健康情趣。生活情趣是一个人生活作风的外在表现。应积极培养健康的生活情趣，使之成为激发工作动力、改进工作方法、提升工作质量、增进工作效益的“助推剂”和“加油站”。</w:t>
      </w:r>
    </w:p>
    <w:p>
      <w:pPr>
        <w:ind w:left="0" w:right="0" w:firstLine="560"/>
        <w:spacing w:before="450" w:after="450" w:line="312" w:lineRule="auto"/>
      </w:pPr>
      <w:r>
        <w:rPr>
          <w:rFonts w:ascii="宋体" w:hAnsi="宋体" w:eastAsia="宋体" w:cs="宋体"/>
          <w:color w:val="000"/>
          <w:sz w:val="28"/>
          <w:szCs w:val="28"/>
        </w:rPr>
        <w:t xml:space="preserve">（作者为解放军某部政治委员）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