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 2025年全面从严治党工作要点</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局党组2024年全面从严治党工作要点2024年是全面建成小康社会实现第一个百年奋斗目标的收官之年,区xx局落实从面从严治党主体责任的总体要求是:以习近平新时代中国特色社会主义思想为指导,深入贯彻落实党的十九大精神,增强“四个意识”,坚定“四...</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2025年全面从严治党工作要点</w:t>
      </w:r>
    </w:p>
    <w:p>
      <w:pPr>
        <w:ind w:left="0" w:right="0" w:firstLine="560"/>
        <w:spacing w:before="450" w:after="450" w:line="312" w:lineRule="auto"/>
      </w:pPr>
      <w:r>
        <w:rPr>
          <w:rFonts w:ascii="宋体" w:hAnsi="宋体" w:eastAsia="宋体" w:cs="宋体"/>
          <w:color w:val="000"/>
          <w:sz w:val="28"/>
          <w:szCs w:val="28"/>
        </w:rPr>
        <w:t xml:space="preserve">2025年是全面建成小康社会实现第一个百年奋斗目标的收官之年,区xx局落实从面从严治党主体责任的总体要求是:以习近平新时代中国特色社会主义思想为指导,深入贯彻落实党的十九大精神,增强“四个意识”,坚定“四个自信”,紧紧围绕坚持和加强党的全面领导,紧紧围绕维护党中央权威和集中统一领导,以党的政治建设为统领,全面推进党的各项建设,把制度建设贯穿其中,深入推进反腐败斗争,严肃党内政治生活,加强党内监督,驰而不息纠正“四风”,实现党内政治生态根本好转,不断增强党的创造力、凝聚力、战斗力,以永远在路上的执着把全面从严治党引向深入,不断巩固和发展招商引资工作良好政治生态。</w:t>
      </w:r>
    </w:p>
    <w:p>
      <w:pPr>
        <w:ind w:left="0" w:right="0" w:firstLine="560"/>
        <w:spacing w:before="450" w:after="450" w:line="312" w:lineRule="auto"/>
      </w:pPr>
      <w:r>
        <w:rPr>
          <w:rFonts w:ascii="宋体" w:hAnsi="宋体" w:eastAsia="宋体" w:cs="宋体"/>
          <w:color w:val="000"/>
          <w:sz w:val="28"/>
          <w:szCs w:val="28"/>
        </w:rPr>
        <w:t xml:space="preserve">一、坚决维护党中央权威和集中统一领导,全面加强党的政治建设</w:t>
      </w:r>
    </w:p>
    <w:p>
      <w:pPr>
        <w:ind w:left="0" w:right="0" w:firstLine="560"/>
        <w:spacing w:before="450" w:after="450" w:line="312" w:lineRule="auto"/>
      </w:pPr>
      <w:r>
        <w:rPr>
          <w:rFonts w:ascii="宋体" w:hAnsi="宋体" w:eastAsia="宋体" w:cs="宋体"/>
          <w:color w:val="000"/>
          <w:sz w:val="28"/>
          <w:szCs w:val="28"/>
        </w:rPr>
        <w:t xml:space="preserve">1.全面贯彻落实党的十九大精神。组织开展学习贯彻党的十九大精神专题研讨,引导党员干部牢固树立“四个意识”,切实增强维护以习近平同志为核心的党中央权威和集中统一领导的政治自觉。把习近平新时代中国特色社会主义思想贯穿到党的建设各项工作,深刻理解和正确把握“八个明确”“十四个坚持”的精髓要义,深刻理解和正确把握坚持党对一切工作的领导、推进党的建设新的伟大工作的新要求,不断提高思想觉悟和政治水平。</w:t>
      </w:r>
    </w:p>
    <w:p>
      <w:pPr>
        <w:ind w:left="0" w:right="0" w:firstLine="560"/>
        <w:spacing w:before="450" w:after="450" w:line="312" w:lineRule="auto"/>
      </w:pPr>
      <w:r>
        <w:rPr>
          <w:rFonts w:ascii="宋体" w:hAnsi="宋体" w:eastAsia="宋体" w:cs="宋体"/>
          <w:color w:val="000"/>
          <w:sz w:val="28"/>
          <w:szCs w:val="28"/>
        </w:rPr>
        <w:t xml:space="preserve">2.深入开展主题教育。结合招商引资工作实际,认真做好相关准备工作。精心设计工作方案,研究细化工作措施,突出运用习近平新时代中国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特色社会主义思想武装全党、教育群众、推动工作这一中心任务,创造性地开展工作,扎实有序推进实施,确保取得良好效果。</w:t>
      </w:r>
    </w:p>
    <w:p>
      <w:pPr>
        <w:ind w:left="0" w:right="0" w:firstLine="560"/>
        <w:spacing w:before="450" w:after="450" w:line="312" w:lineRule="auto"/>
      </w:pPr>
      <w:r>
        <w:rPr>
          <w:rFonts w:ascii="宋体" w:hAnsi="宋体" w:eastAsia="宋体" w:cs="宋体"/>
          <w:color w:val="000"/>
          <w:sz w:val="28"/>
          <w:szCs w:val="28"/>
        </w:rPr>
        <w:t xml:space="preserve">3.严肃党内政治生活。全局党员干部要自觉学习党章、尊崇党章、维护党章、遵守党章,按照党章要求办事,在政治立场、政治方向、政治原则、政治道路上同党中央保持高度一致。要严格执行《关于新形势下党内政治生活的若干准则》,着力提高党组织的领导水平和执政能力,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全局上下要防范和解决党内政治生活中的突出问题,对“七个有之”问题高度警觉,坚决清除对党不忠诚不老实、阳奉阴违的“两面人”;坚决反对和纠正个人主义、分散主义、自由主义、本位主义、好人主义,对结党营私、拉帮结派,搞圈子文化、码头文化的严肃查处、决不姑息;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5.全面净化党内政治生态。局党组要加强政治生态建设,聚焦政治立场、政治原则、政治担当和政治纪律,整体把握、动态研判,大力弘扬党的优良传统和作风,涵养风清气正的政治生态。发展积极健康的党内政治文化,弘扬忠诚老实、公道正派、实事求是、清正廉洁等做人处事原则,坚决抵制商品交换行为对党内生活的侵蚀。</w:t>
      </w:r>
    </w:p>
    <w:p>
      <w:pPr>
        <w:ind w:left="0" w:right="0" w:firstLine="560"/>
        <w:spacing w:before="450" w:after="450" w:line="312" w:lineRule="auto"/>
      </w:pPr>
      <w:r>
        <w:rPr>
          <w:rFonts w:ascii="宋体" w:hAnsi="宋体" w:eastAsia="宋体" w:cs="宋体"/>
          <w:color w:val="000"/>
          <w:sz w:val="28"/>
          <w:szCs w:val="28"/>
        </w:rPr>
        <w:t xml:space="preserve">二、以上率下,严格履行全面从严治党主体责任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1.严格落实党组主体责任。局党组将全面从严治党工作纳入总体工作部署之中,保证全面从严治党与招商业务工作同部署、同落实、同检查、同考核,继续以“一会一书一册”为抓手,把管党治党政治责任层层传导到广大党员干部,使从严治党各项任务落实落细。局党组每季度要研究分析形势及存在问题;领导班子成员对职责范围内的全面从严治党工作负重要领导责任,全年研究并听取落实全面从严治党责任情况不少于2次。党组书记与分管领导、分管领导与科室负责人、科室负责人与科室人员逐级签订责任书,层层传导压力,形成一级抓一级、层层抓落实的责任体系。各科室主动把从严治党责任要求融入各自业务工作,干净干事,做到守土有责,守土尽责。</w:t>
      </w:r>
    </w:p>
    <w:p>
      <w:pPr>
        <w:ind w:left="0" w:right="0" w:firstLine="560"/>
        <w:spacing w:before="450" w:after="450" w:line="312" w:lineRule="auto"/>
      </w:pPr>
      <w:r>
        <w:rPr>
          <w:rFonts w:ascii="宋体" w:hAnsi="宋体" w:eastAsia="宋体" w:cs="宋体"/>
          <w:color w:val="000"/>
          <w:sz w:val="28"/>
          <w:szCs w:val="28"/>
        </w:rPr>
        <w:t xml:space="preserve">2.坚持实行履责记实制度。局党组领导班子成员和科室负责人要认真执行党风廉政建设责任制履责记实制度,并纳入述责述廉内容,要对照记实内容,对日常开展的落实责任相关工作及时收集整理、认真记录记载,做到照单履责、全程留痕。局党组加强对责任制履责记实制度执行情况的监督检查,每年不少于2次,检查情况要纳入年度述责述廉报告。</w:t>
      </w:r>
    </w:p>
    <w:p>
      <w:pPr>
        <w:ind w:left="0" w:right="0" w:firstLine="560"/>
        <w:spacing w:before="450" w:after="450" w:line="312" w:lineRule="auto"/>
      </w:pPr>
      <w:r>
        <w:rPr>
          <w:rFonts w:ascii="宋体" w:hAnsi="宋体" w:eastAsia="宋体" w:cs="宋体"/>
          <w:color w:val="000"/>
          <w:sz w:val="28"/>
          <w:szCs w:val="28"/>
        </w:rPr>
        <w:t xml:space="preserve">三、深化作风建设,防止“四风”反弹</w:t>
      </w:r>
    </w:p>
    <w:p>
      <w:pPr>
        <w:ind w:left="0" w:right="0" w:firstLine="560"/>
        <w:spacing w:before="450" w:after="450" w:line="312" w:lineRule="auto"/>
      </w:pPr>
      <w:r>
        <w:rPr>
          <w:rFonts w:ascii="宋体" w:hAnsi="宋体" w:eastAsia="宋体" w:cs="宋体"/>
          <w:color w:val="000"/>
          <w:sz w:val="28"/>
          <w:szCs w:val="28"/>
        </w:rPr>
        <w:t xml:space="preserve">1.着力纠正“四风”问题。认真查找形式主义、官僚主义新表现,重点纠正一些党员干部回避问题、庸懒无为和不作为、乱作为、冷硬推诿问题。密切关注享乐主义、奢靡之风新动向新表现,找出可能反弹的风险点,坚决防止回潮复燃。对以会议落实会议、以文件落实文件的及时纠正,对表态多调门高、行动少落实差,阻碍党中央大政方针贯彻落实、人民群众反映强烈、造成严重后果的,抓出典型、坚决问责、形成震慑。完善密切联系群众相关制度,健全改进作风长效机制,坚决反对特权思想和特权现象,决不让特权行为滋生蔓延。</w:t>
      </w:r>
    </w:p>
    <w:p>
      <w:pPr>
        <w:ind w:left="0" w:right="0" w:firstLine="560"/>
        <w:spacing w:before="450" w:after="450" w:line="312" w:lineRule="auto"/>
      </w:pPr>
      <w:r>
        <w:rPr>
          <w:rFonts w:ascii="宋体" w:hAnsi="宋体" w:eastAsia="宋体" w:cs="宋体"/>
          <w:color w:val="000"/>
          <w:sz w:val="28"/>
          <w:szCs w:val="28"/>
        </w:rPr>
        <w:t xml:space="preserve">2.严肃查处违反中央八项规定精神问题。对照违反中央八项规定精神问题的具体情形,即违规公款吃喝、违规配备使用公车、公款国内旅游、公款出国(境)旅游、违规收送礼品礼金、楼堂馆所违规、违规发放津贴补贴或福利、大办婚丧喜庆等9个方面问题的46项具体表现,深入查找本局存在的突出问题。坚持问题导向,认真受理群众举报,密切关注网络舆情。党员领导干部要带头转变作风,身体力行,对信访举报和监督检查中发现的“四风”问题线索专项处置,及时约谈,并在民主生活会上作出深刻检查。紧盯突出问题,从严执纪问责。对顶风违纪的,一律从严查处,形成震慑。</w:t>
      </w:r>
    </w:p>
    <w:p>
      <w:pPr>
        <w:ind w:left="0" w:right="0" w:firstLine="560"/>
        <w:spacing w:before="450" w:after="450" w:line="312" w:lineRule="auto"/>
      </w:pPr>
      <w:r>
        <w:rPr>
          <w:rFonts w:ascii="宋体" w:hAnsi="宋体" w:eastAsia="宋体" w:cs="宋体"/>
          <w:color w:val="000"/>
          <w:sz w:val="28"/>
          <w:szCs w:val="28"/>
        </w:rPr>
        <w:t xml:space="preserve">3.丰富作风建设的文化滋养。深入挖掘廉政文化资源,夯实改进作风的文化支撑。走进红色教育基地,引导党员干部经常回顾党的历史、重温入党誓词,学习革命先辈崇高精神和政治品质。把习近平新时代中国特色社会主义思想为党性教育的生动教材,组织党员干部体悟蕴含其中的为民造福初心、追求真理精神、埋头苦干作风、攻坚克难意志、民族复兴梦想。督促党员领导干部严格律己修身,严格家教家风。</w:t>
      </w:r>
    </w:p>
    <w:p>
      <w:pPr>
        <w:ind w:left="0" w:right="0" w:firstLine="560"/>
        <w:spacing w:before="450" w:after="450" w:line="312" w:lineRule="auto"/>
      </w:pPr>
      <w:r>
        <w:rPr>
          <w:rFonts w:ascii="宋体" w:hAnsi="宋体" w:eastAsia="宋体" w:cs="宋体"/>
          <w:color w:val="000"/>
          <w:sz w:val="28"/>
          <w:szCs w:val="28"/>
        </w:rPr>
        <w:t xml:space="preserve">4.坚决纠正损害群众利益的行为。一是坚决整治和查处侵害群众利益的不正之风和腐败问题,既要解决普遍存在的共性问题,也要发现我局机关存在的个性问题,因地制宜、精准施治。要层层传导压力,强化监督</w:t>
      </w:r>
    </w:p>
    <w:p>
      <w:pPr>
        <w:ind w:left="0" w:right="0" w:firstLine="560"/>
        <w:spacing w:before="450" w:after="450" w:line="312" w:lineRule="auto"/>
      </w:pPr>
      <w:r>
        <w:rPr>
          <w:rFonts w:ascii="宋体" w:hAnsi="宋体" w:eastAsia="宋体" w:cs="宋体"/>
          <w:color w:val="000"/>
          <w:sz w:val="28"/>
          <w:szCs w:val="28"/>
        </w:rPr>
        <w:t xml:space="preserve">检查、督查督办,把责任和任务细化分解到科室。二是深化“为官不为为官乱为”专项治理,着力解决精神状态不佳、工作标准不高、工作落实不力、担当意识不强、群众观念不牢、创新精神不够和执行纪律不严等方面问题,不断提高办事效率和服务水平。三是深入开展扶贫领域腐败和作风问题专项治理,重点查处和纠正扶贫协作和支援合作、低收入村精准帮扶工作中存在的突出问题,以严明的纪律保障本局脱贫攻坚工作任务顺利实现。</w:t>
      </w:r>
    </w:p>
    <w:p>
      <w:pPr>
        <w:ind w:left="0" w:right="0" w:firstLine="560"/>
        <w:spacing w:before="450" w:after="450" w:line="312" w:lineRule="auto"/>
      </w:pPr>
      <w:r>
        <w:rPr>
          <w:rFonts w:ascii="宋体" w:hAnsi="宋体" w:eastAsia="宋体" w:cs="宋体"/>
          <w:color w:val="000"/>
          <w:sz w:val="28"/>
          <w:szCs w:val="28"/>
        </w:rPr>
        <w:t xml:space="preserve">四、加强领导,选好用好干部,防止出现选人用人上的不正之风和腐败问题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加强干部日常管理监督。局党组坚持把管政治、管思想、管作风、管纪律统一起来,突出遵守政治纪律和政治规矩、贯彻执行党中央、市委、区委决策部署情况的监督。全面落实从严治党各项要求,继续抓好领导干部个人有关事项报告、因私出国(境)申报等工作,有效发挥日常管理监督作用。严格落实提醒函询诫勉等制度,防止干部小毛病演变成大问题,促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2.强化选人用人监督。健全和完善预防、监督、查处、追责并重的制度链条。强化事前预防,严格执行破格提拔、任期未满调整等干部选拔任用事项报告和预审备案制度;强化事中监督,落实考察全程纪实等制度;强化事后监督,开展“一报告两评议”、落实用人职责离任检查等制度,做到全程监督,确保选准人、用好人。加强组织人事纪律教育,充分运用反面典型开展警示教育,引导干部正确对待进退留转,自觉抵制说情打招</w:t>
      </w:r>
    </w:p>
    <w:p>
      <w:pPr>
        <w:ind w:left="0" w:right="0" w:firstLine="560"/>
        <w:spacing w:before="450" w:after="450" w:line="312" w:lineRule="auto"/>
      </w:pPr>
      <w:r>
        <w:rPr>
          <w:rFonts w:ascii="宋体" w:hAnsi="宋体" w:eastAsia="宋体" w:cs="宋体"/>
          <w:color w:val="000"/>
          <w:sz w:val="28"/>
          <w:szCs w:val="28"/>
        </w:rPr>
        <w:t xml:space="preserve">呼、跑官要官、买官卖官等不正之气,严肃查处违法违规用人行为,以选人用人风清气正促进政治生态山清水秀。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五、严肃正风肃纪,强化对权力运行的制约和监督,从源头上防止腐败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1.健全权力运行监督机制。继续实行民主集中制和一把手“四个不直接分管”制度,建立健全“正职监管、副职分管、集体领导、民主决策”的工作机制,使决策、执行、监督权力相对分离,形成相互制约、相互监督的工作制度和权力约束机制。</w:t>
      </w:r>
    </w:p>
    <w:p>
      <w:pPr>
        <w:ind w:left="0" w:right="0" w:firstLine="560"/>
        <w:spacing w:before="450" w:after="450" w:line="312" w:lineRule="auto"/>
      </w:pPr>
      <w:r>
        <w:rPr>
          <w:rFonts w:ascii="宋体" w:hAnsi="宋体" w:eastAsia="宋体" w:cs="宋体"/>
          <w:color w:val="000"/>
          <w:sz w:val="28"/>
          <w:szCs w:val="28"/>
        </w:rPr>
        <w:t xml:space="preserve">2.主动承担领导责任。局党组要加强对反腐败工作的领导,增强全面从严治党的责任意识,对腐败现象和腐败问题坚持零容忍的坚决态度,有腐必反、有贪必惩,始终保持惩治腐败高压态势,坚决遏制腐败蔓延势头。要大胆运用党章赋予的纪律处分权限,敢抓敢管、严格执纪,把全面从严治党的政治责任担负起来。</w:t>
      </w:r>
    </w:p>
    <w:p>
      <w:pPr>
        <w:ind w:left="0" w:right="0" w:firstLine="560"/>
        <w:spacing w:before="450" w:after="450" w:line="312" w:lineRule="auto"/>
      </w:pPr>
      <w:r>
        <w:rPr>
          <w:rFonts w:ascii="宋体" w:hAnsi="宋体" w:eastAsia="宋体" w:cs="宋体"/>
          <w:color w:val="000"/>
          <w:sz w:val="28"/>
          <w:szCs w:val="28"/>
        </w:rPr>
        <w:t xml:space="preserve">3.支持和保障派驻纪检监察组查处违纪违法案件。局党组要支持第七派驻纪检监察组履行党章和宪法赋予的职责,对招商引资工作发现的重大腐败问题线索、重要岗位腐败问题不护短、不遮掩,坚决纪律原则、遵守保密规定,为第七派驻纪检监察组履职尽责提供工作便利、当好坚强后盾。</w:t>
      </w:r>
    </w:p>
    <w:p>
      <w:pPr>
        <w:ind w:left="0" w:right="0" w:firstLine="560"/>
        <w:spacing w:before="450" w:after="450" w:line="312" w:lineRule="auto"/>
      </w:pPr>
      <w:r>
        <w:rPr>
          <w:rFonts w:ascii="宋体" w:hAnsi="宋体" w:eastAsia="宋体" w:cs="宋体"/>
          <w:color w:val="000"/>
          <w:sz w:val="28"/>
          <w:szCs w:val="28"/>
        </w:rPr>
        <w:t xml:space="preserve">4.建立健全干部经常性教育提醒机制。坚持抓早抓小,抓苗头抓预防,让咬耳朵、扯袖子、红红脸、出出汗成为常态。局党组班子成员要经常与分管科室负责人及工作人员开展谈心谈话,对党员干部职工出现的苗</w:t>
      </w:r>
    </w:p>
    <w:p>
      <w:pPr>
        <w:ind w:left="0" w:right="0" w:firstLine="560"/>
        <w:spacing w:before="450" w:after="450" w:line="312" w:lineRule="auto"/>
      </w:pPr>
      <w:r>
        <w:rPr>
          <w:rFonts w:ascii="宋体" w:hAnsi="宋体" w:eastAsia="宋体" w:cs="宋体"/>
          <w:color w:val="000"/>
          <w:sz w:val="28"/>
          <w:szCs w:val="28"/>
        </w:rPr>
        <w:t xml:space="preserve">头性、倾向性问题,及时提醒、帮助纠正、防微杜渐,增强干部的免疫力和抵抗力。</w:t>
      </w:r>
    </w:p>
    <w:p>
      <w:pPr>
        <w:ind w:left="0" w:right="0" w:firstLine="560"/>
        <w:spacing w:before="450" w:after="450" w:line="312" w:lineRule="auto"/>
      </w:pPr>
      <w:r>
        <w:rPr>
          <w:rFonts w:ascii="宋体" w:hAnsi="宋体" w:eastAsia="宋体" w:cs="宋体"/>
          <w:color w:val="000"/>
          <w:sz w:val="28"/>
          <w:szCs w:val="28"/>
        </w:rPr>
        <w:t xml:space="preserve">5.加强廉政风险防控管理。围绕统筹全区引进15个高端优质项目、改善营商环境等招商引资折子工程,运用日常监督、专项监督等方式,加强对履责尽职情况的监督检查,梳理权责统一的正确导向。积极结合本单位职能、人员职责和分工情况,围绕“权、钱、人、物”等重点环节,全面开展党风廉政建设风险点排查工作,并制定相应制度措施,杜绝接受企业和投资人吃请、接受企业和投资人赠送礼品礼金等行为,杜绝接受企业和投资人安排的旅游和娱乐活动,预防招商引资专项资金使用等领域易发的腐败问题发生。加强对重要工作、重大活动、重点科室和重要对象的监督检查,强化监督结果运用,对失职失责问题坚决追责问责,6.加强纪律教育。围绕“上廉政党课、读廉政图书、看廉政警示片”等活动,积极营造机关廉政文化氛围;继续在元旦、春节等重要节点,敲响警钟,传递越往后要求越严、执纪越严的信号。</w:t>
      </w:r>
    </w:p>
    <w:p>
      <w:pPr>
        <w:ind w:left="0" w:right="0" w:firstLine="560"/>
        <w:spacing w:before="450" w:after="450" w:line="312" w:lineRule="auto"/>
      </w:pPr>
      <w:r>
        <w:rPr>
          <w:rFonts w:ascii="宋体" w:hAnsi="宋体" w:eastAsia="宋体" w:cs="宋体"/>
          <w:color w:val="000"/>
          <w:sz w:val="28"/>
          <w:szCs w:val="28"/>
        </w:rPr>
        <w:t xml:space="preserve">六、加强组织保障,确保全面从严治党落到实处</w:t>
      </w:r>
    </w:p>
    <w:p>
      <w:pPr>
        <w:ind w:left="0" w:right="0" w:firstLine="560"/>
        <w:spacing w:before="450" w:after="450" w:line="312" w:lineRule="auto"/>
      </w:pPr>
      <w:r>
        <w:rPr>
          <w:rFonts w:ascii="宋体" w:hAnsi="宋体" w:eastAsia="宋体" w:cs="宋体"/>
          <w:color w:val="000"/>
          <w:sz w:val="28"/>
          <w:szCs w:val="28"/>
        </w:rPr>
        <w:t xml:space="preserve">1.加强组织领导。局党组切实加强组织领导,建立健全责任分解和落实机制,形成一级抓一级、层层抓落实的责任体系,做到压力层层传导、责任层层落实、工作层层到位。</w:t>
      </w:r>
    </w:p>
    <w:p>
      <w:pPr>
        <w:ind w:left="0" w:right="0" w:firstLine="560"/>
        <w:spacing w:before="450" w:after="450" w:line="312" w:lineRule="auto"/>
      </w:pPr>
      <w:r>
        <w:rPr>
          <w:rFonts w:ascii="宋体" w:hAnsi="宋体" w:eastAsia="宋体" w:cs="宋体"/>
          <w:color w:val="000"/>
          <w:sz w:val="28"/>
          <w:szCs w:val="28"/>
        </w:rPr>
        <w:t xml:space="preserve">2.明确责任分工。全面从严治党主体责任逐项细化分解,落实到每一个岗位、每一个人,构建横向到边、纵向到底的责任体系,以岗定责、动态更新,层层落实管党治党工作责任。</w:t>
      </w:r>
    </w:p>
    <w:p>
      <w:pPr>
        <w:ind w:left="0" w:right="0" w:firstLine="560"/>
        <w:spacing w:before="450" w:after="450" w:line="312" w:lineRule="auto"/>
      </w:pPr>
      <w:r>
        <w:rPr>
          <w:rFonts w:ascii="宋体" w:hAnsi="宋体" w:eastAsia="宋体" w:cs="宋体"/>
          <w:color w:val="000"/>
          <w:sz w:val="28"/>
          <w:szCs w:val="28"/>
        </w:rPr>
        <w:t xml:space="preserve">3.突出追究问责。认真落实问责条例,对全面从严治党责任落实不到位的,对维护党的政治纪律和政治规矩失责、贯彻中央八项规定精神不力、不作为乱作为的现象,要敢于问责,盯住不放,问责一个、警醒一片。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2025-04-03T08:52:27+08:00</dcterms:created>
  <dcterms:modified xsi:type="dcterms:W3CDTF">2025-04-03T08:52:27+08:00</dcterms:modified>
</cp:coreProperties>
</file>

<file path=docProps/custom.xml><?xml version="1.0" encoding="utf-8"?>
<Properties xmlns="http://schemas.openxmlformats.org/officeDocument/2006/custom-properties" xmlns:vt="http://schemas.openxmlformats.org/officeDocument/2006/docPropsVTypes"/>
</file>