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2025年镇禁捕退捕突出问题专项整治行动方案</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XX镇禁捕退捕突出问题专项整治行动方案为认真贯彻习近平生态文明思想，坚决守护好一江碧水，根据《XX县重点水域禁捕退捕突出问题专项整治行动方案》，针对我镇禁捕退捕工作中存在的问题，决定在全镇重点水域组织开展禁捕突出问题专项整治行动，特制订本方...</w:t>
      </w:r>
    </w:p>
    <w:p>
      <w:pPr>
        <w:ind w:left="0" w:right="0" w:firstLine="560"/>
        <w:spacing w:before="450" w:after="450" w:line="312" w:lineRule="auto"/>
      </w:pPr>
      <w:r>
        <w:rPr>
          <w:rFonts w:ascii="宋体" w:hAnsi="宋体" w:eastAsia="宋体" w:cs="宋体"/>
          <w:color w:val="000"/>
          <w:sz w:val="28"/>
          <w:szCs w:val="28"/>
        </w:rPr>
        <w:t xml:space="preserve">XX镇禁捕退捕突出问题专项整治行动方案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认真贯彻习近平生态文明思想，坚决守护好一江碧水，根据《XX县重点水域禁捕退捕突出问题专项整治行动方案》，针对我镇禁捕退捕工作中存在的问题，决定在全镇重点水域组织开展禁捕突出问题专项整治行动，特制订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完成渔船回收拆解，制定并落实退捕渔民就业及社会保障政策;严厉打击非法违禁捕捞行为，严肃查处打击涉渔“三无”船舶，全面清理取缔“绝户网”等各类非法捕捞网具;规范行业管理，斩断非法捕捞、运输、销售、加工等地下产业链。</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2025年6月25日-7月25日（暂定一个月）</w:t>
      </w:r>
    </w:p>
    <w:p>
      <w:pPr>
        <w:ind w:left="0" w:right="0" w:firstLine="560"/>
        <w:spacing w:before="450" w:after="450" w:line="312" w:lineRule="auto"/>
      </w:pPr>
      <w:r>
        <w:rPr>
          <w:rFonts w:ascii="宋体" w:hAnsi="宋体" w:eastAsia="宋体" w:cs="宋体"/>
          <w:color w:val="000"/>
          <w:sz w:val="28"/>
          <w:szCs w:val="28"/>
        </w:rPr>
        <w:t xml:space="preserve">三、整治水域及行业</w:t>
      </w:r>
    </w:p>
    <w:p>
      <w:pPr>
        <w:ind w:left="0" w:right="0" w:firstLine="560"/>
        <w:spacing w:before="450" w:after="450" w:line="312" w:lineRule="auto"/>
      </w:pPr>
      <w:r>
        <w:rPr>
          <w:rFonts w:ascii="宋体" w:hAnsi="宋体" w:eastAsia="宋体" w:cs="宋体"/>
          <w:color w:val="000"/>
          <w:sz w:val="28"/>
          <w:szCs w:val="28"/>
        </w:rPr>
        <w:t xml:space="preserve">1.整治水域。我镇辖区内XX河南北两支。</w:t>
      </w:r>
    </w:p>
    <w:p>
      <w:pPr>
        <w:ind w:left="0" w:right="0" w:firstLine="560"/>
        <w:spacing w:before="450" w:after="450" w:line="312" w:lineRule="auto"/>
      </w:pPr>
      <w:r>
        <w:rPr>
          <w:rFonts w:ascii="宋体" w:hAnsi="宋体" w:eastAsia="宋体" w:cs="宋体"/>
          <w:color w:val="000"/>
          <w:sz w:val="28"/>
          <w:szCs w:val="28"/>
        </w:rPr>
        <w:t xml:space="preserve">2.整治行业。涉禁捕水域渔业资源的非法捕捞、运输、销售、经营、宣传、加工等行业。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XX镇禁捕退捕突出问题专项整治工作领导小组。镇党委书记XX、镇长XX任组长，党委委员XX任常务副组长，农业综合服务中心、派出所、执法大队、社会事业综合服务中心、市监所、水利服务站为成员，领导小组下设办公室，地点设镇农业综合服务中心，XX兼任办公室主任，负责综合协调、整体推进、督导检查、情况汇总等专项行动日常工作。</w:t>
      </w:r>
    </w:p>
    <w:p>
      <w:pPr>
        <w:ind w:left="0" w:right="0" w:firstLine="560"/>
        <w:spacing w:before="450" w:after="450" w:line="312" w:lineRule="auto"/>
      </w:pPr>
      <w:r>
        <w:rPr>
          <w:rFonts w:ascii="宋体" w:hAnsi="宋体" w:eastAsia="宋体" w:cs="宋体"/>
          <w:color w:val="000"/>
          <w:sz w:val="28"/>
          <w:szCs w:val="28"/>
        </w:rPr>
        <w:t xml:space="preserve">五、成员职责</w:t>
      </w:r>
    </w:p>
    <w:p>
      <w:pPr>
        <w:ind w:left="0" w:right="0" w:firstLine="560"/>
        <w:spacing w:before="450" w:after="450" w:line="312" w:lineRule="auto"/>
      </w:pPr>
      <w:r>
        <w:rPr>
          <w:rFonts w:ascii="宋体" w:hAnsi="宋体" w:eastAsia="宋体" w:cs="宋体"/>
          <w:color w:val="000"/>
          <w:sz w:val="28"/>
          <w:szCs w:val="28"/>
        </w:rPr>
        <w:t xml:space="preserve">农业综合服务中心:牵头做好重点水域禁捕退捕相关工作，落实班子成员联村督导制，严厉打击非法捕捞行为，配合相关部门做好行业整治工作。</w:t>
      </w:r>
    </w:p>
    <w:p>
      <w:pPr>
        <w:ind w:left="0" w:right="0" w:firstLine="560"/>
        <w:spacing w:before="450" w:after="450" w:line="312" w:lineRule="auto"/>
      </w:pPr>
      <w:r>
        <w:rPr>
          <w:rFonts w:ascii="宋体" w:hAnsi="宋体" w:eastAsia="宋体" w:cs="宋体"/>
          <w:color w:val="000"/>
          <w:sz w:val="28"/>
          <w:szCs w:val="28"/>
        </w:rPr>
        <w:t xml:space="preserve">派出所:摸排有关线索，加大打击力度，联合渔业行政主管部门等相关行业主管部门，彻底斩断非法捕捞、运输、销售的地下产业链。</w:t>
      </w:r>
    </w:p>
    <w:p>
      <w:pPr>
        <w:ind w:left="0" w:right="0" w:firstLine="560"/>
        <w:spacing w:before="450" w:after="450" w:line="312" w:lineRule="auto"/>
      </w:pPr>
      <w:r>
        <w:rPr>
          <w:rFonts w:ascii="宋体" w:hAnsi="宋体" w:eastAsia="宋体" w:cs="宋体"/>
          <w:color w:val="000"/>
          <w:sz w:val="28"/>
          <w:szCs w:val="28"/>
        </w:rPr>
        <w:t xml:space="preserve">执法大队:牵头做好退捕渔民就业及社会保障领城各项政策落实；负责依法查处非法运输水生野生动物行为</w:t>
      </w:r>
    </w:p>
    <w:p>
      <w:pPr>
        <w:ind w:left="0" w:right="0" w:firstLine="560"/>
        <w:spacing w:before="450" w:after="450" w:line="312" w:lineRule="auto"/>
      </w:pPr>
      <w:r>
        <w:rPr>
          <w:rFonts w:ascii="宋体" w:hAnsi="宋体" w:eastAsia="宋体" w:cs="宋体"/>
          <w:color w:val="000"/>
          <w:sz w:val="28"/>
          <w:szCs w:val="28"/>
        </w:rPr>
        <w:t xml:space="preserve">社会事业综合服务中心:做好捕捞渔民基本生活保障工作。</w:t>
      </w:r>
    </w:p>
    <w:p>
      <w:pPr>
        <w:ind w:left="0" w:right="0" w:firstLine="560"/>
        <w:spacing w:before="450" w:after="450" w:line="312" w:lineRule="auto"/>
      </w:pPr>
      <w:r>
        <w:rPr>
          <w:rFonts w:ascii="宋体" w:hAnsi="宋体" w:eastAsia="宋体" w:cs="宋体"/>
          <w:color w:val="000"/>
          <w:sz w:val="28"/>
          <w:szCs w:val="28"/>
        </w:rPr>
        <w:t xml:space="preserve">市监所：负责依法查处非法销售水生野生动物行为，规范餐饮行业宣传行为，依法查处生产、销售非法捕捞工具及违禁钓具等行为；负责清理户外涉水生野生动物的广告牌及设施。</w:t>
      </w:r>
    </w:p>
    <w:p>
      <w:pPr>
        <w:ind w:left="0" w:right="0" w:firstLine="560"/>
        <w:spacing w:before="450" w:after="450" w:line="312" w:lineRule="auto"/>
      </w:pPr>
      <w:r>
        <w:rPr>
          <w:rFonts w:ascii="宋体" w:hAnsi="宋体" w:eastAsia="宋体" w:cs="宋体"/>
          <w:color w:val="000"/>
          <w:sz w:val="28"/>
          <w:szCs w:val="28"/>
        </w:rPr>
        <w:t xml:space="preserve">水利服务站：配合做好禁捕退捕相关工作。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加大打击力度。各成员单位要各负其责、细化各自工作方案，加强部门联动，畅通沟通合作渠道，坚决斩断非法捕捞、运输、销售、加工的地下产业链，要整合部门执法力量，切实加大整治力度，形成整治合力，确保整治成效。</w:t>
      </w:r>
    </w:p>
    <w:p>
      <w:pPr>
        <w:ind w:left="0" w:right="0" w:firstLine="560"/>
        <w:spacing w:before="450" w:after="450" w:line="312" w:lineRule="auto"/>
      </w:pPr>
      <w:r>
        <w:rPr>
          <w:rFonts w:ascii="宋体" w:hAnsi="宋体" w:eastAsia="宋体" w:cs="宋体"/>
          <w:color w:val="000"/>
          <w:sz w:val="28"/>
          <w:szCs w:val="28"/>
        </w:rPr>
        <w:t xml:space="preserve">强化督导问责。该项工作纳入镇党委、政府绩效考核内容。专项整治行动期间，镇专项整治行动领导小组将通过明查暗访等方式，对专项行动开展情况进行督导督办，对行动迟缓推进不力、成效不明显的村场和单位，予以通报;对专项整治行动中不作为、慢作为、乱作为的相关责任人，进行约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