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县综合防控儿童青少年近视工作方案</w:t>
      </w:r>
      <w:bookmarkEnd w:id="1"/>
    </w:p>
    <w:p>
      <w:pPr>
        <w:jc w:val="center"/>
        <w:spacing w:before="0" w:after="450"/>
      </w:pPr>
      <w:r>
        <w:rPr>
          <w:rFonts w:ascii="Arial" w:hAnsi="Arial" w:eastAsia="Arial" w:cs="Arial"/>
          <w:color w:val="999999"/>
          <w:sz w:val="20"/>
          <w:szCs w:val="20"/>
        </w:rPr>
        <w:t xml:space="preserve">来源：网络  作者：红尘浅笑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XX县综合防控儿童青少年近视工作方案为贯彻落实习近平总书记关于我国学生近视问题的重要指示精神和《教育部等八部门关于印发的通知》（教体艺〔2024〕3号）要求，综合防控我县儿童青少年近视，现结合实际，特制定本方案。一、工作目标2024—202...</w:t>
      </w:r>
    </w:p>
    <w:p>
      <w:pPr>
        <w:ind w:left="0" w:right="0" w:firstLine="560"/>
        <w:spacing w:before="450" w:after="450" w:line="312" w:lineRule="auto"/>
      </w:pPr>
      <w:r>
        <w:rPr>
          <w:rFonts w:ascii="宋体" w:hAnsi="宋体" w:eastAsia="宋体" w:cs="宋体"/>
          <w:color w:val="000"/>
          <w:sz w:val="28"/>
          <w:szCs w:val="28"/>
        </w:rPr>
        <w:t xml:space="preserve">XX县综合防控儿童青少年近视工作方案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为贯彻落实习近平总书记关于我国学生近视问题的重要指示精神和《教育部等八部门关于印发的通知》（教体艺〔2025〕3号）要求，综合防控我县儿童青少年近视，现结合实际，特制定本方案。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2025—2025年，力争实现全县儿童青少年总体近视率在2025年的基础上每年降低1个百分点以上。</w:t>
      </w:r>
    </w:p>
    <w:p>
      <w:pPr>
        <w:ind w:left="0" w:right="0" w:firstLine="560"/>
        <w:spacing w:before="450" w:after="450" w:line="312" w:lineRule="auto"/>
      </w:pPr>
      <w:r>
        <w:rPr>
          <w:rFonts w:ascii="宋体" w:hAnsi="宋体" w:eastAsia="宋体" w:cs="宋体"/>
          <w:color w:val="000"/>
          <w:sz w:val="28"/>
          <w:szCs w:val="28"/>
        </w:rPr>
        <w:t xml:space="preserve">2025—2025年，实现全县儿童青少年新发近视率明显下降，儿童青少年视力健康整体水平显著提升，6岁儿童近视率控制在3%左右，小学生近视率下降到38%以下，初中生近视率下降到60%以下，高中阶段学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减轻学生学业负担。强化对作业数量、时间、内容的统筹管理，小学一二年级不布置书面家庭作业，三至六年级书面家庭作业完成时间不得超过60分钟，初中不得超过90分钟，高中阶段也要合理安排作业时间。寄宿制学校要缩短学生晚上学习时间。科学布置作业，提高作业设计质量。坚决控制义务教育阶段校内统一考试次数，小学一二年级每学期不得超过1次，其他年级每学期不得超过2次。</w:t>
      </w:r>
    </w:p>
    <w:p>
      <w:pPr>
        <w:ind w:left="0" w:right="0" w:firstLine="560"/>
        <w:spacing w:before="450" w:after="450" w:line="312" w:lineRule="auto"/>
      </w:pPr>
      <w:r>
        <w:rPr>
          <w:rFonts w:ascii="宋体" w:hAnsi="宋体" w:eastAsia="宋体" w:cs="宋体"/>
          <w:color w:val="000"/>
          <w:sz w:val="28"/>
          <w:szCs w:val="28"/>
        </w:rPr>
        <w:t xml:space="preserve">2.改善视觉环境。改善教学设施和条件，鼓励采购符合标准的可调节课桌椅和坐姿矫正器，为学生提供符合用眼卫生要求的学习环境，落实教室、宿舍、图书馆(阅览室)等采光和照明要求，使用利于视力健康的照明设备。根据学生座位视角、教室采光照明状况和学生视力变化情况，每月调整学生座位。</w:t>
      </w:r>
    </w:p>
    <w:p>
      <w:pPr>
        <w:ind w:left="0" w:right="0" w:firstLine="560"/>
        <w:spacing w:before="450" w:after="450" w:line="312" w:lineRule="auto"/>
      </w:pPr>
      <w:r>
        <w:rPr>
          <w:rFonts w:ascii="宋体" w:hAnsi="宋体" w:eastAsia="宋体" w:cs="宋体"/>
          <w:color w:val="000"/>
          <w:sz w:val="28"/>
          <w:szCs w:val="28"/>
        </w:rPr>
        <w:t xml:space="preserve">3.坚持眼保健操等护眼措施。中小学校要严格组织全体学生每天上下午各做1次眼保健操，认真执行眼保健操流程，做眼保健操之前提醒学生注意保持手部清洁卫生。</w:t>
      </w:r>
    </w:p>
    <w:p>
      <w:pPr>
        <w:ind w:left="0" w:right="0" w:firstLine="560"/>
        <w:spacing w:before="450" w:after="450" w:line="312" w:lineRule="auto"/>
      </w:pPr>
      <w:r>
        <w:rPr>
          <w:rFonts w:ascii="宋体" w:hAnsi="宋体" w:eastAsia="宋体" w:cs="宋体"/>
          <w:color w:val="000"/>
          <w:sz w:val="28"/>
          <w:szCs w:val="28"/>
        </w:rPr>
        <w:t xml:space="preserve">4.强化户外体育锻炼。强化体育课和课外锻炼，保证中小学生每天1小时校园体育活动。严格落实国家体育与健康课程标准，确保小学一二年级每周4课时，三至六年级和初中每周3课时，高中阶段每周2课时。中小学校每天安排不少于30分钟大课间体育活动。</w:t>
      </w:r>
    </w:p>
    <w:p>
      <w:pPr>
        <w:ind w:left="0" w:right="0" w:firstLine="560"/>
        <w:spacing w:before="450" w:after="450" w:line="312" w:lineRule="auto"/>
      </w:pPr>
      <w:r>
        <w:rPr>
          <w:rFonts w:ascii="宋体" w:hAnsi="宋体" w:eastAsia="宋体" w:cs="宋体"/>
          <w:color w:val="000"/>
          <w:sz w:val="28"/>
          <w:szCs w:val="28"/>
        </w:rPr>
        <w:t xml:space="preserve">5.定期开展视力监测。严格落实国家基本公共卫生服务中关于0-6岁儿童眼保健和视力检查工作要求，做到早监测、早发现、早预警、早干预。2025年起，严格落实学生每学期2次视力监测制度，0-6岁儿童每年眼保健和视力检查覆盖率达90%以上，对视力异常的学生进行提醒教育。在检查的基础上，依托现有资源建立、及时更新儿童青少年视力健康电子档案，并随儿童青少年入学实时转移。在学校配合下，认真开展中小学生视力筛查。</w:t>
      </w:r>
    </w:p>
    <w:p>
      <w:pPr>
        <w:ind w:left="0" w:right="0" w:firstLine="560"/>
        <w:spacing w:before="450" w:after="450" w:line="312" w:lineRule="auto"/>
      </w:pPr>
      <w:r>
        <w:rPr>
          <w:rFonts w:ascii="宋体" w:hAnsi="宋体" w:eastAsia="宋体" w:cs="宋体"/>
          <w:color w:val="000"/>
          <w:sz w:val="28"/>
          <w:szCs w:val="28"/>
        </w:rPr>
        <w:t xml:space="preserve">6.加强学校卫生与健康教育。依托健康教育相关课程，向学生讲授保护视力的意义和方法，引导学生主动学习掌握科学用眼护眼等健康知识，积极关注自身视力状况，自我感觉视力发生明显变化时，及时告知家长和教师，尽早到眼科医疗机构检查和治疗。同时，引导学生遵守近视防控的各项要求，认真规范做眼保健操，保持正确读写姿势，积极参加体育锻炼和户外活动，每周参加中等强度体育活动3次以上，养成良好生活方式和健康习惯，不熬夜、少吃糖、不挑食，自觉减少电子产品使用。严格落实3-6岁儿童学习与发展指南，重视生活和游戏对3-6岁儿童成长的价值，严禁“小学化”教学。要保证儿童每天2小时以上户外活动。</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建立全县推进儿童青少年近视防控工作联席会议制度，明确职责分工，加强沟通协调，统一安排部署工作。</w:t>
      </w:r>
    </w:p>
    <w:p>
      <w:pPr>
        <w:ind w:left="0" w:right="0" w:firstLine="560"/>
        <w:spacing w:before="450" w:after="450" w:line="312" w:lineRule="auto"/>
      </w:pPr>
      <w:r>
        <w:rPr>
          <w:rFonts w:ascii="宋体" w:hAnsi="宋体" w:eastAsia="宋体" w:cs="宋体"/>
          <w:color w:val="000"/>
          <w:sz w:val="28"/>
          <w:szCs w:val="28"/>
        </w:rPr>
        <w:t xml:space="preserve">（一）县教育局</w:t>
      </w:r>
    </w:p>
    <w:p>
      <w:pPr>
        <w:ind w:left="0" w:right="0" w:firstLine="560"/>
        <w:spacing w:before="450" w:after="450" w:line="312" w:lineRule="auto"/>
      </w:pPr>
      <w:r>
        <w:rPr>
          <w:rFonts w:ascii="宋体" w:hAnsi="宋体" w:eastAsia="宋体" w:cs="宋体"/>
          <w:color w:val="000"/>
          <w:sz w:val="28"/>
          <w:szCs w:val="28"/>
        </w:rPr>
        <w:t xml:space="preserve">指导学校科学开展儿童青少年近视防控和视力健康管理等学校卫生与健康教育工作，开展儿童青少年近视综合防控试点工作。按照《朔州市综合防控儿童青少年近视实施方案》部署要求，将XX县第三小学作为试点学校，先试先行，强化示范引领，形成典型经验，逐步在全县推广。进一步健全学校体育卫生发展制度和体系，不断完善学校体育场地设施，加快体育与健康师资队伍建设，聚焦“教”(教会健康知识和运动技能)“练”(经常性课余训练和常规性体育作业)“赛”(广泛开展班级、年级和跨校体育竞赛活动)“养”(养成健康行为和健康生活方式)，深化学校体育、健康教育教学改革，积极推进校园体育项目建设。会同有关部门坚决治理规范校外培训机构，每年对校外培训机构教室采光照明、课桌椅配备、电子产品等达标情况开展全覆盖专项检查。引导学生科学规范使用电子产品，定期开展视力监测。</w:t>
      </w:r>
    </w:p>
    <w:p>
      <w:pPr>
        <w:ind w:left="0" w:right="0" w:firstLine="560"/>
        <w:spacing w:before="450" w:after="450" w:line="312" w:lineRule="auto"/>
      </w:pPr>
      <w:r>
        <w:rPr>
          <w:rFonts w:ascii="宋体" w:hAnsi="宋体" w:eastAsia="宋体" w:cs="宋体"/>
          <w:color w:val="000"/>
          <w:sz w:val="28"/>
          <w:szCs w:val="28"/>
        </w:rPr>
        <w:t xml:space="preserve">（二）县卫生健康和体育局</w:t>
      </w:r>
    </w:p>
    <w:p>
      <w:pPr>
        <w:ind w:left="0" w:right="0" w:firstLine="560"/>
        <w:spacing w:before="450" w:after="450" w:line="312" w:lineRule="auto"/>
      </w:pPr>
      <w:r>
        <w:rPr>
          <w:rFonts w:ascii="宋体" w:hAnsi="宋体" w:eastAsia="宋体" w:cs="宋体"/>
          <w:color w:val="000"/>
          <w:sz w:val="28"/>
          <w:szCs w:val="28"/>
        </w:rPr>
        <w:t xml:space="preserve">增加适合儿童青少年户外活动和体育锻炼的场地设施，持续推动各类公共体育设施向儿童青少年开放。积极引导支持社会力量开展各类儿童青少年体育活动，有针对性地开展各类冬夏令营、训练营和体育赛事等，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（三）县财政局</w:t>
      </w:r>
    </w:p>
    <w:p>
      <w:pPr>
        <w:ind w:left="0" w:right="0" w:firstLine="560"/>
        <w:spacing w:before="450" w:after="450" w:line="312" w:lineRule="auto"/>
      </w:pPr>
      <w:r>
        <w:rPr>
          <w:rFonts w:ascii="宋体" w:hAnsi="宋体" w:eastAsia="宋体" w:cs="宋体"/>
          <w:color w:val="000"/>
          <w:sz w:val="28"/>
          <w:szCs w:val="28"/>
        </w:rPr>
        <w:t xml:space="preserve">合理安排投入，积极支持开展儿童青少年近视综合防控工作。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（四）县市场监督管理局</w:t>
      </w:r>
    </w:p>
    <w:p>
      <w:pPr>
        <w:ind w:left="0" w:right="0" w:firstLine="560"/>
        <w:spacing w:before="450" w:after="450" w:line="312" w:lineRule="auto"/>
      </w:pPr>
      <w:r>
        <w:rPr>
          <w:rFonts w:ascii="宋体" w:hAnsi="宋体" w:eastAsia="宋体" w:cs="宋体"/>
          <w:color w:val="000"/>
          <w:sz w:val="28"/>
          <w:szCs w:val="28"/>
        </w:rPr>
        <w:t xml:space="preserve">严格监管验光配镜行业，不断加强眼视光产品监管和计量监管，整顿配镜行业秩序，加大对眼镜和眼镜片的生产、流通和销售等执法检查力度，规范眼镜片市场，杜绝不合格眼镜片流入市场。加强广告监管，依法查处发布虚假违法近视防控产品广告行为。</w:t>
      </w:r>
    </w:p>
    <w:p>
      <w:pPr>
        <w:ind w:left="0" w:right="0" w:firstLine="560"/>
        <w:spacing w:before="450" w:after="450" w:line="312" w:lineRule="auto"/>
      </w:pPr>
      <w:r>
        <w:rPr>
          <w:rFonts w:ascii="宋体" w:hAnsi="宋体" w:eastAsia="宋体" w:cs="宋体"/>
          <w:color w:val="000"/>
          <w:sz w:val="28"/>
          <w:szCs w:val="28"/>
        </w:rPr>
        <w:t xml:space="preserve">（五）县广播电视台、电子信息中心、XX县信息</w:t>
      </w:r>
    </w:p>
    <w:p>
      <w:pPr>
        <w:ind w:left="0" w:right="0" w:firstLine="560"/>
        <w:spacing w:before="450" w:after="450" w:line="312" w:lineRule="auto"/>
      </w:pPr>
      <w:r>
        <w:rPr>
          <w:rFonts w:ascii="宋体" w:hAnsi="宋体" w:eastAsia="宋体" w:cs="宋体"/>
          <w:color w:val="000"/>
          <w:sz w:val="28"/>
          <w:szCs w:val="28"/>
        </w:rPr>
        <w:t xml:space="preserve">充分发挥广播电视、报刊、网络、新媒体等作用，利用公益广告等形式，多层次、多角度宣传推广近视防治知识，引导社会各界共同关注并参与防控儿童青少年近视工作。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防控儿童青少年近视是一项系统工程，需要家庭、学校及相关部门共同关心、支持，在全社会营造良好氛围，让每个孩子都有一双明亮的眼睛和光明的未来。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（一）实行主要领导负责制。</w:t>
      </w:r>
    </w:p>
    <w:p>
      <w:pPr>
        <w:ind w:left="0" w:right="0" w:firstLine="560"/>
        <w:spacing w:before="450" w:after="450" w:line="312" w:lineRule="auto"/>
      </w:pPr>
      <w:r>
        <w:rPr>
          <w:rFonts w:ascii="宋体" w:hAnsi="宋体" w:eastAsia="宋体" w:cs="宋体"/>
          <w:color w:val="000"/>
          <w:sz w:val="28"/>
          <w:szCs w:val="28"/>
        </w:rPr>
        <w:t xml:space="preserve">成立中小学健康教育指导委员会，指导县教育局和各学校科学开展儿童青少年近视防控和视力健康管理等学校卫生与健康教育工作。县人民政府授权县教育局、县卫生健康和体育局与各乡镇、各学校签订全面加强儿童青少年近视防控工作责任书，将儿童青少年近视防控工作、总体近视率和体质健康状况纳入绩效考核范围，严禁片面地以学生考试成绩、学校升学率考核各学校。</w:t>
      </w:r>
    </w:p>
    <w:p>
      <w:pPr>
        <w:ind w:left="0" w:right="0" w:firstLine="560"/>
        <w:spacing w:before="450" w:after="450" w:line="312" w:lineRule="auto"/>
      </w:pPr>
      <w:r>
        <w:rPr>
          <w:rFonts w:ascii="宋体" w:hAnsi="宋体" w:eastAsia="宋体" w:cs="宋体"/>
          <w:color w:val="000"/>
          <w:sz w:val="28"/>
          <w:szCs w:val="28"/>
        </w:rPr>
        <w:t xml:space="preserve">（二）加强爱眼知识宣传教育。</w:t>
      </w:r>
    </w:p>
    <w:p>
      <w:pPr>
        <w:ind w:left="0" w:right="0" w:firstLine="560"/>
        <w:spacing w:before="450" w:after="450" w:line="312" w:lineRule="auto"/>
      </w:pPr>
      <w:r>
        <w:rPr>
          <w:rFonts w:ascii="宋体" w:hAnsi="宋体" w:eastAsia="宋体" w:cs="宋体"/>
          <w:color w:val="000"/>
          <w:sz w:val="28"/>
          <w:szCs w:val="28"/>
        </w:rPr>
        <w:t xml:space="preserve">教育部门要发挥学校主阵地作用，落实每学期至少1次视力健康教育活动，利用广播、宣传栏、家长会、家长信等多种形式，对学生和家长进行健康用眼知识教育，争取家长对学生视力保护工作的支持和配合；卫健部门要及时发布权威近视防控知识，鼓励广大医务人员充分发挥专业优势，积极开展近视防控健康教育和科学知识普及。要联合教育部门做好每年“爱眼日”主题宣传活动，并组织医务人员深入幼儿园、中小学校指导开展近视防控宣传教育。</w:t>
      </w:r>
    </w:p>
    <w:p>
      <w:pPr>
        <w:ind w:left="0" w:right="0" w:firstLine="560"/>
        <w:spacing w:before="450" w:after="450" w:line="312" w:lineRule="auto"/>
      </w:pPr>
      <w:r>
        <w:rPr>
          <w:rFonts w:ascii="宋体" w:hAnsi="宋体" w:eastAsia="宋体" w:cs="宋体"/>
          <w:color w:val="000"/>
          <w:sz w:val="28"/>
          <w:szCs w:val="28"/>
        </w:rPr>
        <w:t xml:space="preserve">（三）建立考核评估机制。</w:t>
      </w:r>
    </w:p>
    <w:p>
      <w:pPr>
        <w:ind w:left="0" w:right="0" w:firstLine="560"/>
        <w:spacing w:before="450" w:after="450" w:line="312" w:lineRule="auto"/>
      </w:pPr>
      <w:r>
        <w:rPr>
          <w:rFonts w:ascii="宋体" w:hAnsi="宋体" w:eastAsia="宋体" w:cs="宋体"/>
          <w:color w:val="000"/>
          <w:sz w:val="28"/>
          <w:szCs w:val="28"/>
        </w:rPr>
        <w:t xml:space="preserve">将视力健康、儿童青少年身心健康、课业负担等纳入义务教育质量监测评估体系，对儿童青少年体质健康水平连续三年下降的学校依法依规予以问责。从2025年起，每年对义务教育阶段学校儿童青少年近视防控工作进行评议考核，结果向社会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