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坚守初心使命 强化责任担当把主题教育转化为政法工作实效（5篇）</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坚守初心使命 强化责任担当把主题教育转化为政法工作实效主题教育研讨发言 坚守初心使命 强化责任担当把主题教育转化为政法工作实效一、深刻理解把握主题教育丰富内涵一是深刻理解重大意义。开展主题教育，就是要推动广大党员...</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主题教育研讨发言 坚守初心使命 强化责任担当把主题教育转化为政法工作实效</w:t>
      </w:r>
    </w:p>
    <w:p>
      <w:pPr>
        <w:ind w:left="0" w:right="0" w:firstLine="560"/>
        <w:spacing w:before="450" w:after="450" w:line="312" w:lineRule="auto"/>
      </w:pPr>
      <w:r>
        <w:rPr>
          <w:rFonts w:ascii="宋体" w:hAnsi="宋体" w:eastAsia="宋体" w:cs="宋体"/>
          <w:color w:val="000"/>
          <w:sz w:val="28"/>
          <w:szCs w:val="28"/>
        </w:rPr>
        <w:t xml:space="preserve">一、深刻理解把握主题教育丰富内涵</w:t>
      </w:r>
    </w:p>
    <w:p>
      <w:pPr>
        <w:ind w:left="0" w:right="0" w:firstLine="560"/>
        <w:spacing w:before="450" w:after="450" w:line="312" w:lineRule="auto"/>
      </w:pPr>
      <w:r>
        <w:rPr>
          <w:rFonts w:ascii="宋体" w:hAnsi="宋体" w:eastAsia="宋体" w:cs="宋体"/>
          <w:color w:val="000"/>
          <w:sz w:val="28"/>
          <w:szCs w:val="28"/>
        </w:rPr>
        <w:t xml:space="preserve">一是深刻理解重大意义。开展主题教育，就是要推动广大党员干部真正用习近平新时代中国特色社会主义思想武装头脑，不断增强“四个意识”、坚定“四个自信”、做到“两个维护”;就是要认真贯彻新时代党的建设总要求，坚决整治一切影响党的先进性、弱化党的纯洁性的突出问题;就是要教育引导广大党员牢固树立以人民为中心的发展思想，筑牢党长期执政最可靠的阶级基础和群众根基;就是要教育引导广大党员干部勇于担当负责，积极主动作为，把党的十九大绘就的宏伟蓝图一步一步变为美好现实。二是全面把握目标要求。稿子铺微信公众整理，全面把握 “守初心、担使命，找差距、抓落实”的总要求，全面把握深入学习贯彻习近平新时代中国特色社会主义思想、锤炼忠诚干净担当的政治品格、团结带领全国各族人民为实现伟大梦想共同奋斗的根本任务，全面把握理论学习有收获、思想政治受洗礼、干事创业敢担当、为民服务解难题、清正廉洁作表率的具体目标。三是严格遵循方法措施。坚持把学习教育、调查研究、检视问题、整改落实贯穿主题教育全过程，高标准完成“规定动作”，同时有针对性地做好“自选动作”，努力取得最好成效。</w:t>
      </w:r>
    </w:p>
    <w:p>
      <w:pPr>
        <w:ind w:left="0" w:right="0" w:firstLine="560"/>
        <w:spacing w:before="450" w:after="450" w:line="312" w:lineRule="auto"/>
      </w:pPr>
      <w:r>
        <w:rPr>
          <w:rFonts w:ascii="宋体" w:hAnsi="宋体" w:eastAsia="宋体" w:cs="宋体"/>
          <w:color w:val="000"/>
          <w:sz w:val="28"/>
          <w:szCs w:val="28"/>
        </w:rPr>
        <w:t xml:space="preserve">二、全面增强做好新时代政法工作的使命担当</w:t>
      </w:r>
    </w:p>
    <w:p>
      <w:pPr>
        <w:ind w:left="0" w:right="0" w:firstLine="560"/>
        <w:spacing w:before="450" w:after="450" w:line="312" w:lineRule="auto"/>
      </w:pPr>
      <w:r>
        <w:rPr>
          <w:rFonts w:ascii="宋体" w:hAnsi="宋体" w:eastAsia="宋体" w:cs="宋体"/>
          <w:color w:val="000"/>
          <w:sz w:val="28"/>
          <w:szCs w:val="28"/>
        </w:rPr>
        <w:t xml:space="preserve">一是在维护政治安全上担当作为。着力推动构建党委领导、多方参与、社会协同的维护国家政治安全工作机制，严密防范、依法打击敌对破坏活动，坚决维护以政权安全、制度安全为核心的国家政治安全。二是在维护社会安全稳定上担当作为。紧紧围绕70年大庆安保维稳这条主线，提升防范化解重大风险能力，按照宏伟书记提出的“五不目标”，全力做好涉稳重点群体以及重点人的疏导化解稳控工作，维护社会大局安全稳定。三是在推进社会治理现代化上担当作为。稿子铺微信公众整理，推进社会治理创新，构建富有活力的效率的社会治理体系。深入推进扫黑除恶专项斗争，全面做好中央第14督导组移交问题整改工作，保持对黑恶势力的高压态势。四是在推动政法领域全面深化改革上担当作为。加快构建优化协同高效的政法机构职能体系，深化司法体制改革、诉讼制度改革，全面提升司法质量、效率和公信力。五是在建设过硬政法队伍上担当作为。按照“五个过硬”要求，坚持“四化”方向，推动加强政法队伍素质提升、能力增强，着力打造让党中央放心、人民群众满意的高素质政法队伍。</w:t>
      </w:r>
    </w:p>
    <w:p>
      <w:pPr>
        <w:ind w:left="0" w:right="0" w:firstLine="560"/>
        <w:spacing w:before="450" w:after="450" w:line="312" w:lineRule="auto"/>
      </w:pPr>
      <w:r>
        <w:rPr>
          <w:rFonts w:ascii="宋体" w:hAnsi="宋体" w:eastAsia="宋体" w:cs="宋体"/>
          <w:color w:val="000"/>
          <w:sz w:val="28"/>
          <w:szCs w:val="28"/>
        </w:rPr>
        <w:t xml:space="preserve">三、始终保持清正廉洁的共产党员政治本色</w:t>
      </w:r>
    </w:p>
    <w:p>
      <w:pPr>
        <w:ind w:left="0" w:right="0" w:firstLine="560"/>
        <w:spacing w:before="450" w:after="450" w:line="312" w:lineRule="auto"/>
      </w:pPr>
      <w:r>
        <w:rPr>
          <w:rFonts w:ascii="宋体" w:hAnsi="宋体" w:eastAsia="宋体" w:cs="宋体"/>
          <w:color w:val="000"/>
          <w:sz w:val="28"/>
          <w:szCs w:val="28"/>
        </w:rPr>
        <w:t xml:space="preserve">一要“明纪律、守规矩”。坚持把政治建设放在首位，把纪律和规矩挺在前面，严格遵守政治纪律和政治规矩，始终保持忠诚干净担当。二要“强修养、炼品格”。深入学习习近平新时代中国特色社会主义思想，用科学理论武装头脑，把理想信念刻在心里、融入灵魂，锤炼对党忠诚的政治品格。三要“守身正、葆廉洁”。强化自我修炼、自我约束、自我塑造，带头端正政绩观，坚决守住底线、不越红线、不碰高压线，在廉洁自律上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2025-04-19T10:39:54+08:00</dcterms:created>
  <dcterms:modified xsi:type="dcterms:W3CDTF">2025-04-19T10:39:54+08:00</dcterms:modified>
</cp:coreProperties>
</file>

<file path=docProps/custom.xml><?xml version="1.0" encoding="utf-8"?>
<Properties xmlns="http://schemas.openxmlformats.org/officeDocument/2006/custom-properties" xmlns:vt="http://schemas.openxmlformats.org/officeDocument/2006/docPropsVTypes"/>
</file>