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干部作风问题整改方案</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洛南县财政局干部作风问题排查整改及中办督查组专项督查反馈意见整改工作方案按照县委《关于做好中央办公厅督查组专项督查反馈意见整改进一步激励广大干部新时代新担当新作为的工作方案》和《全县干部作风问题排查整改工作方案》文件要求，对标检查本单位存在...</w:t>
      </w:r>
    </w:p>
    <w:p>
      <w:pPr>
        <w:ind w:left="0" w:right="0" w:firstLine="560"/>
        <w:spacing w:before="450" w:after="450" w:line="312" w:lineRule="auto"/>
      </w:pPr>
      <w:r>
        <w:rPr>
          <w:rFonts w:ascii="宋体" w:hAnsi="宋体" w:eastAsia="宋体" w:cs="宋体"/>
          <w:color w:val="000"/>
          <w:sz w:val="28"/>
          <w:szCs w:val="28"/>
        </w:rPr>
        <w:t xml:space="preserve">洛南县财政局干部作风</w:t>
      </w:r>
    </w:p>
    <w:p>
      <w:pPr>
        <w:ind w:left="0" w:right="0" w:firstLine="560"/>
        <w:spacing w:before="450" w:after="450" w:line="312" w:lineRule="auto"/>
      </w:pPr>
      <w:r>
        <w:rPr>
          <w:rFonts w:ascii="宋体" w:hAnsi="宋体" w:eastAsia="宋体" w:cs="宋体"/>
          <w:color w:val="000"/>
          <w:sz w:val="28"/>
          <w:szCs w:val="28"/>
        </w:rPr>
        <w:t xml:space="preserve">问题排查整改及中办督查组专项督查反馈意见整改工作方案</w:t>
      </w:r>
    </w:p>
    <w:p>
      <w:pPr>
        <w:ind w:left="0" w:right="0" w:firstLine="560"/>
        <w:spacing w:before="450" w:after="450" w:line="312" w:lineRule="auto"/>
      </w:pPr>
      <w:r>
        <w:rPr>
          <w:rFonts w:ascii="宋体" w:hAnsi="宋体" w:eastAsia="宋体" w:cs="宋体"/>
          <w:color w:val="000"/>
          <w:sz w:val="28"/>
          <w:szCs w:val="28"/>
        </w:rPr>
        <w:t xml:space="preserve">按照县委《关于做好中央办公厅督查组专项督查反馈意见整改进一步激励广大干部新时代新担当新作为的工作方案》和《全县干部作风问题排查整改工作方案》文件要求，对标检查本单位存在的问题，为扎实做好问题整改工作，特制定如下整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习近平新时代中国特色社会主义思想为指导，认真落实习近平总书记关于作风建设重要指示批示精神，紧紧围绕新时代党的建设总要求，坚持全面从严治党，按照县委整改要求，查找问题，积极整改，以改促转，推动财政干部作风进一步好转，担当意识进一步增强，政治站位进一步提高，“四个意识”牢固树立，为财政各项事业向纵深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县委整改工作方案指出的问题和本单位对照检查存在的问题，通过整改提高，切实解决好干部队伍存在的慵、懒、散、慢、虚以及党员领导干部不担当不作为乱作为等问题，促使党风、政风、作风进一步转变，形成担当作为、苦干实干、勤政为民的良好风尚。</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（一）落实中办督查组专项督查反馈意见整改进一步激励广大干部新时代新担当新作为方面存在问题的整改措施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问题一：宣传力度不够</w:t>
      </w:r>
    </w:p>
    <w:p>
      <w:pPr>
        <w:ind w:left="0" w:right="0" w:firstLine="560"/>
        <w:spacing w:before="450" w:after="450" w:line="312" w:lineRule="auto"/>
      </w:pPr>
      <w:r>
        <w:rPr>
          <w:rFonts w:ascii="宋体" w:hAnsi="宋体" w:eastAsia="宋体" w:cs="宋体"/>
          <w:color w:val="000"/>
          <w:sz w:val="28"/>
          <w:szCs w:val="28"/>
        </w:rPr>
        <w:t xml:space="preserve">具体表现：一是宣传内容单一。对本单位《意见》和“三项机制”贯彻落实情况的宣传，多限于对学习教育开展情况的宣传，对实践运用、典型案例的宣传推介不够。二是宣传媒介层次不高。宣传多限于在本单位、本区域内的媒体、公告栏以及本单位的网站和政府网站等平台，在县级以上媒体、网站等平台宣传较少。</w:t>
      </w:r>
    </w:p>
    <w:p>
      <w:pPr>
        <w:ind w:left="0" w:right="0" w:firstLine="560"/>
        <w:spacing w:before="450" w:after="450" w:line="312" w:lineRule="auto"/>
      </w:pPr>
      <w:r>
        <w:rPr>
          <w:rFonts w:ascii="宋体" w:hAnsi="宋体" w:eastAsia="宋体" w:cs="宋体"/>
          <w:color w:val="000"/>
          <w:sz w:val="28"/>
          <w:szCs w:val="28"/>
        </w:rPr>
        <w:t xml:space="preserve">整改措施：一是要在宣传内容上多下功夫。要对本单位运用“三项机制”调整的干部人数，具有代表性的典型案例形成文字材料以及贯彻落实“三项机制”过程中形成的特亮点和做法、思考和建议，分类汇总，归纳提炼，形成典型案例，汇编成册，下发局属各单位、局机关各股室进行学习。二是要在宣传渠道上多想办法。要对《意见》和“三项机制”的学习、措施落实、实践运用情况、形成的典型案例，在县级以上网站、媒体等平台进行宣传推介（如：在陕西先锋、商洛党建、洛南党建微信平台进行信息报送），形成鼓励担当作为的良好风尚，不断激发干部干事创业热情，为全体财政干部职工营造争先创优的良好氛围。</w:t>
      </w:r>
    </w:p>
    <w:p>
      <w:pPr>
        <w:ind w:left="0" w:right="0" w:firstLine="560"/>
        <w:spacing w:before="450" w:after="450" w:line="312" w:lineRule="auto"/>
      </w:pPr>
      <w:r>
        <w:rPr>
          <w:rFonts w:ascii="宋体" w:hAnsi="宋体" w:eastAsia="宋体" w:cs="宋体"/>
          <w:color w:val="000"/>
          <w:sz w:val="28"/>
          <w:szCs w:val="28"/>
        </w:rPr>
        <w:t xml:space="preserve">责任领导：米向军</w:t>
      </w:r>
    </w:p>
    <w:p>
      <w:pPr>
        <w:ind w:left="0" w:right="0" w:firstLine="560"/>
        <w:spacing w:before="450" w:after="450" w:line="312" w:lineRule="auto"/>
      </w:pPr>
      <w:r>
        <w:rPr>
          <w:rFonts w:ascii="宋体" w:hAnsi="宋体" w:eastAsia="宋体" w:cs="宋体"/>
          <w:color w:val="000"/>
          <w:sz w:val="28"/>
          <w:szCs w:val="28"/>
        </w:rPr>
        <w:t xml:space="preserve">责任股室：办公室、监察股、党委办、信息中心</w:t>
      </w:r>
    </w:p>
    <w:p>
      <w:pPr>
        <w:ind w:left="0" w:right="0" w:firstLine="560"/>
        <w:spacing w:before="450" w:after="450" w:line="312" w:lineRule="auto"/>
      </w:pPr>
      <w:r>
        <w:rPr>
          <w:rFonts w:ascii="宋体" w:hAnsi="宋体" w:eastAsia="宋体" w:cs="宋体"/>
          <w:color w:val="000"/>
          <w:sz w:val="28"/>
          <w:szCs w:val="28"/>
        </w:rPr>
        <w:t xml:space="preserve">整改时限：2024年9月18日</w:t>
      </w:r>
    </w:p>
    <w:p>
      <w:pPr>
        <w:ind w:left="0" w:right="0" w:firstLine="560"/>
        <w:spacing w:before="450" w:after="450" w:line="312" w:lineRule="auto"/>
      </w:pPr>
      <w:r>
        <w:rPr>
          <w:rFonts w:ascii="宋体" w:hAnsi="宋体" w:eastAsia="宋体" w:cs="宋体"/>
          <w:color w:val="000"/>
          <w:sz w:val="28"/>
          <w:szCs w:val="28"/>
        </w:rPr>
        <w:t xml:space="preserve">（二）干部作风方面存在问题的整改措施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问题二：执行力不强</w:t>
      </w:r>
    </w:p>
    <w:p>
      <w:pPr>
        <w:ind w:left="0" w:right="0" w:firstLine="560"/>
        <w:spacing w:before="450" w:after="450" w:line="312" w:lineRule="auto"/>
      </w:pPr>
      <w:r>
        <w:rPr>
          <w:rFonts w:ascii="宋体" w:hAnsi="宋体" w:eastAsia="宋体" w:cs="宋体"/>
          <w:color w:val="000"/>
          <w:sz w:val="28"/>
          <w:szCs w:val="28"/>
        </w:rPr>
        <w:t xml:space="preserve">具体表现：在工作方面，有时候存在安排部署多，宏观把控的多，在具体落实中，督查力度不够，办法、措施不能够及时跟进，导致工作整体效果不够理想。在纪律执行方面，上下班考勤制度执行的力度不够，批评教育多，惩处少。</w:t>
      </w:r>
    </w:p>
    <w:p>
      <w:pPr>
        <w:ind w:left="0" w:right="0" w:firstLine="560"/>
        <w:spacing w:before="450" w:after="450" w:line="312" w:lineRule="auto"/>
      </w:pPr>
      <w:r>
        <w:rPr>
          <w:rFonts w:ascii="宋体" w:hAnsi="宋体" w:eastAsia="宋体" w:cs="宋体"/>
          <w:color w:val="000"/>
          <w:sz w:val="28"/>
          <w:szCs w:val="28"/>
        </w:rPr>
        <w:t xml:space="preserve">整改措施：一是建立和完善责任落实倒逼机制，进一步明确抓落实的责任；二是加大专项督查和跟踪督查力度，确保每项工作任务落到实处；三是强化目标任务的考核考评；四是加大工作落实问责力度，严肃查处不落实的人和事。五是修订完善《财政局机关工作纪律制度》、《财政局考勤制度》，严格按照规章制度执行，进行诫勉谈话、通报批评，实现以制度管人管事。</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整改时限：2024年9月20日</w:t>
      </w:r>
    </w:p>
    <w:p>
      <w:pPr>
        <w:ind w:left="0" w:right="0" w:firstLine="560"/>
        <w:spacing w:before="450" w:after="450" w:line="312" w:lineRule="auto"/>
      </w:pPr>
      <w:r>
        <w:rPr>
          <w:rFonts w:ascii="宋体" w:hAnsi="宋体" w:eastAsia="宋体" w:cs="宋体"/>
          <w:color w:val="000"/>
          <w:sz w:val="28"/>
          <w:szCs w:val="28"/>
        </w:rPr>
        <w:t xml:space="preserve">问题三：进取精神不足</w:t>
      </w:r>
    </w:p>
    <w:p>
      <w:pPr>
        <w:ind w:left="0" w:right="0" w:firstLine="560"/>
        <w:spacing w:before="450" w:after="450" w:line="312" w:lineRule="auto"/>
      </w:pPr>
      <w:r>
        <w:rPr>
          <w:rFonts w:ascii="宋体" w:hAnsi="宋体" w:eastAsia="宋体" w:cs="宋体"/>
          <w:color w:val="000"/>
          <w:sz w:val="28"/>
          <w:szCs w:val="28"/>
        </w:rPr>
        <w:t xml:space="preserve">具体表现：创新意识欠缺，没有充分发挥主观能动性，有时对有关的政策法规研究不够，缺乏以“钉钉子”精神来抓工作，工作方式单一、效率不高、效果不理想。</w:t>
      </w:r>
    </w:p>
    <w:p>
      <w:pPr>
        <w:ind w:left="0" w:right="0" w:firstLine="560"/>
        <w:spacing w:before="450" w:after="450" w:line="312" w:lineRule="auto"/>
      </w:pPr>
      <w:r>
        <w:rPr>
          <w:rFonts w:ascii="宋体" w:hAnsi="宋体" w:eastAsia="宋体" w:cs="宋体"/>
          <w:color w:val="000"/>
          <w:sz w:val="28"/>
          <w:szCs w:val="28"/>
        </w:rPr>
        <w:t xml:space="preserve">整改措施：一是加强学习，定期组织干部职工业务知识培训，鼓励干部进修，拓展知识广度和深度，开阔视野和格局，不断增强干部职工的创新能力和业务水平。二是加强对工作前瞻性研究，拓宽工作思路，创新工作方法，提高科学思维、综合决策和驾驭全局的能力，增强处理棘手问题、困难问题和复杂问题的能力和水平，促进财政良性发展。</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问题四：服务群众能力不足</w:t>
      </w:r>
    </w:p>
    <w:p>
      <w:pPr>
        <w:ind w:left="0" w:right="0" w:firstLine="560"/>
        <w:spacing w:before="450" w:after="450" w:line="312" w:lineRule="auto"/>
      </w:pPr>
      <w:r>
        <w:rPr>
          <w:rFonts w:ascii="宋体" w:hAnsi="宋体" w:eastAsia="宋体" w:cs="宋体"/>
          <w:color w:val="000"/>
          <w:sz w:val="28"/>
          <w:szCs w:val="28"/>
        </w:rPr>
        <w:t xml:space="preserve">具体表现：在服务群众方面，为民服务的意识还不够强，服务群众水平还不够高，对群众工作做的不够细、想的不够远，比如：在扶贫工作中，产业发展未能做到全面协调统筹推进，有时更多的考虑到村级基础设施建设和短期产业发展，而忽略了群众脱贫产业发展上的长效问题。</w:t>
      </w:r>
    </w:p>
    <w:p>
      <w:pPr>
        <w:ind w:left="0" w:right="0" w:firstLine="560"/>
        <w:spacing w:before="450" w:after="450" w:line="312" w:lineRule="auto"/>
      </w:pPr>
      <w:r>
        <w:rPr>
          <w:rFonts w:ascii="宋体" w:hAnsi="宋体" w:eastAsia="宋体" w:cs="宋体"/>
          <w:color w:val="000"/>
          <w:sz w:val="28"/>
          <w:szCs w:val="28"/>
        </w:rPr>
        <w:t xml:space="preserve">整改措施：一是加强学习，要平衡好业务工作与群众工作的关系，抽出更多的时间去学习新的知识、借鉴好的经验，吃透政策，把握全局，立足长远，全面推进工作开展。二是修订完善《财政局限办结时制度》、《财政局服务承诺制度》、《财政局便民服务窗口制度》、《财政局便民服务中心工作人员工作规范》，树立群众观点，密切联系群众，热心服务群众，进一步提高群众对财政工作的满意度。三是加强与群众的沟通联系，坚持从去群众中来，到群众中去的工作方法，多调研、多走访、多了解，对群众遇到的问题和困难要及时掌握，做到心中有数，既要在宏观上把控，又要在具体细节上做实。</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整改时限：2024年9月30日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成立整改工作领导小组，杨少峰局长任组长，局班子成员任副组长，局属各单位、局机关各股室负责人为成员，领导小组下设办公室，局机关纪检组长米向军同志担任办公室主任。整改工作实行领导负责制，每项工作的责任领导要把整改任务拿在手上，亲自安排部署，亲自检查督促，亲自协调解决整改落实中的重大事项和疑难问题。各责任单位、股（室）要依据问题清单，细化整改方案，制定具体措施，明确路线图、时间表和责任查纠办法，实行时间倒逼，切实抓好落实，确保整改工作有序推进、按时完成。</w:t>
      </w:r>
    </w:p>
    <w:p>
      <w:pPr>
        <w:ind w:left="0" w:right="0" w:firstLine="560"/>
        <w:spacing w:before="450" w:after="450" w:line="312" w:lineRule="auto"/>
      </w:pPr>
      <w:r>
        <w:rPr>
          <w:rFonts w:ascii="宋体" w:hAnsi="宋体" w:eastAsia="宋体" w:cs="宋体"/>
          <w:color w:val="000"/>
          <w:sz w:val="28"/>
          <w:szCs w:val="28"/>
        </w:rPr>
        <w:t xml:space="preserve">（二）聚焦问题，积极整改。</w:t>
      </w:r>
    </w:p>
    <w:p>
      <w:pPr>
        <w:ind w:left="0" w:right="0" w:firstLine="560"/>
        <w:spacing w:before="450" w:after="450" w:line="312" w:lineRule="auto"/>
      </w:pPr>
      <w:r>
        <w:rPr>
          <w:rFonts w:ascii="宋体" w:hAnsi="宋体" w:eastAsia="宋体" w:cs="宋体"/>
          <w:color w:val="000"/>
          <w:sz w:val="28"/>
          <w:szCs w:val="28"/>
        </w:rPr>
        <w:t xml:space="preserve">局属各单位、各股室要聚焦问题，坚持真改、实改、彻底改，建立整改清单和销号台账，一项一项盯紧，一项一项整改，做到完成一项、销号一项，确保每个问题整改彻底、解决到位。</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整改工作督查组要定期对各单位、各股室问题整改情况进行督促检查，对整改措施要亲自把关。同时，要对整改工作推进情况及时向负责人汇报，定期通报工作进度，随时掌握整改情况，协调解决重点难点问题，确保整改有序推进、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2025-01-19T10:30:04+08:00</dcterms:created>
  <dcterms:modified xsi:type="dcterms:W3CDTF">2025-01-19T10:30:04+08:00</dcterms:modified>
</cp:coreProperties>
</file>

<file path=docProps/custom.xml><?xml version="1.0" encoding="utf-8"?>
<Properties xmlns="http://schemas.openxmlformats.org/officeDocument/2006/custom-properties" xmlns:vt="http://schemas.openxmlformats.org/officeDocument/2006/docPropsVTypes"/>
</file>