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关于学长征精神做红色传人范本5则范文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学长征精神做红色传人范本我们进行的社会主义现代化建设，是新的长征。下面是由小文档下载网网小编为大家整理的“关于学长征精神做红色传人范本”，仅供参考，欢迎大家阅读。关于学长征精神做红色传人范本【一】红军不怕远征难，万岁千山只等闲...</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2024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560"/>
        <w:spacing w:before="450" w:after="450" w:line="312" w:lineRule="auto"/>
      </w:pPr>
      <w:r>
        <w:rPr>
          <w:rFonts w:ascii="黑体" w:hAnsi="黑体" w:eastAsia="黑体" w:cs="黑体"/>
          <w:color w:val="000000"/>
          <w:sz w:val="36"/>
          <w:szCs w:val="36"/>
          <w:b w:val="1"/>
          <w:bCs w:val="1"/>
        </w:rPr>
        <w:t xml:space="preserve">第二篇：学长征精神做红色传人</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2024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第五篇：学长征精神做红色传人</w:t>
      </w:r>
    </w:p>
    <w:p>
      <w:pPr>
        <w:ind w:left="0" w:right="0" w:firstLine="560"/>
        <w:spacing w:before="450" w:after="450" w:line="312" w:lineRule="auto"/>
      </w:pPr>
      <w:r>
        <w:rPr>
          <w:rFonts w:ascii="宋体" w:hAnsi="宋体" w:eastAsia="宋体" w:cs="宋体"/>
          <w:color w:val="000"/>
          <w:sz w:val="28"/>
          <w:szCs w:val="28"/>
        </w:rPr>
        <w:t xml:space="preserve">为构建学习党史的浓厚氛围，引导学生筑牢初心，扣好红色纽扣，坚定永远跟党走的信念，下面是由小文档下载网网小编为大家整理的“学长征精神做红色传人精选模板”，仅供参考，欢迎大家阅读。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学长征精神做红色传人精选模板【一】</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学长征精神做红色传人精选模板【三】</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2025-04-17T20:46:48+08:00</dcterms:created>
  <dcterms:modified xsi:type="dcterms:W3CDTF">2025-04-17T20:46:48+08:00</dcterms:modified>
</cp:coreProperties>
</file>

<file path=docProps/custom.xml><?xml version="1.0" encoding="utf-8"?>
<Properties xmlns="http://schemas.openxmlformats.org/officeDocument/2006/custom-properties" xmlns:vt="http://schemas.openxmlformats.org/officeDocument/2006/docPropsVTypes"/>
</file>