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“忆党史、当先锋”党课辅导报告</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忆党史、当先锋”党课辅导报告同志们：今年是建党**周年，根据“两学一做”学习教育的安排，很高兴今天来和大家进行一次学习交流。这次党课的主题是“忆党史、当先锋”，目的是追忆党的历史，引导大家了解我们党是干什么的，怎样发展壮大起来的，熟悉我们...</w:t>
      </w:r>
    </w:p>
    <w:p>
      <w:pPr>
        <w:ind w:left="0" w:right="0" w:firstLine="560"/>
        <w:spacing w:before="450" w:after="450" w:line="312" w:lineRule="auto"/>
      </w:pPr>
      <w:r>
        <w:rPr>
          <w:rFonts w:ascii="宋体" w:hAnsi="宋体" w:eastAsia="宋体" w:cs="宋体"/>
          <w:color w:val="000"/>
          <w:sz w:val="28"/>
          <w:szCs w:val="28"/>
        </w:rPr>
        <w:t xml:space="preserve">“忆党史、当先锋”党课辅导报告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周年，根据“两学一做”学习教育的安排，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95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8800多万党员，成为领导13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开发区，已不再是30年前黄沙遍地，尘雾弥天的“西沙旺”，已变成了高楼鳞次栉比，道路车水马龙，居民生活幸福的“创新之城”、“希望之城”。区域面积由最初的10平方公里扩大到228平方公里，建成区60平方公里，常住人口40多万。近几年来，我区坚持以工业化为基础，以城市化和城市现代化为总方向，把发展经济作为第一要务，全区经济实现了又好又快发展。2024年全区完成GDP达1200亿元，占xx全市GDP的20%,位列xx六区之首。构筑起以机械汽车、电子通讯两大产业为龙头，以新材料、生物医药、纺织化纤、食品加工为重点的产业发展格局，创造出了雪佛兰轿车、斗山大宇挖掘机、LG手机、纽士达氨纶丝等国内外知名产品，建成为全国重要的第三代移动通信、台式电脑、消费电子生产基地、汽车及零部件生产基地、挖掘机生产基地和氨纶丝生产基地。</w:t>
      </w:r>
    </w:p>
    <w:p>
      <w:pPr>
        <w:ind w:left="0" w:right="0" w:firstLine="560"/>
        <w:spacing w:before="450" w:after="450" w:line="312" w:lineRule="auto"/>
      </w:pPr>
      <w:r>
        <w:rPr>
          <w:rFonts w:ascii="宋体" w:hAnsi="宋体" w:eastAsia="宋体" w:cs="宋体"/>
          <w:color w:val="000"/>
          <w:sz w:val="28"/>
          <w:szCs w:val="28"/>
        </w:rPr>
        <w:t xml:space="preserve">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大王家村是xx街道人口第二大村，是随着xx街道2024年一道划入开发区的，对于开发区发生的变化，大家应该是有目共睹、身在其中、感同身受，可以在座的各位都是开发区发展的受益者。工委管委引进落户世界500强项目78个，实有市场主体3.3万多家、工业企业1900多家，其中过千亿元企业1户、过百亿元企业6户、过十亿元企业27户，过亿元企业115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20所，新建、改建、扩建学校、幼儿园25所，建筑面积20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科技知识产权局在推动创新型开发区建设又好又快发展上也做出了突出贡献。成立四年以来，在工委管委坚强领导下，全局上下锐意进取，攻坚克难，全区科技、知识产权等工作实现了大跨越、大发展，主要创新指标居全市前列。一是产业转型升级不断加快。2024年，规模以上高新技术产业产值实现2438.1亿元，占规模以上工业总产值的比重63.5%，占xx市的比重37.9%，分别高出全省、全市30.95和22.35个百分点；高新技术企业达到68家，占全市的22.6%，其中国家火炬计划重点企业9家、国家级创新型企业2家、省级创新型企业12家，均居全市首位。有25户科技企业的33个产品位居全球或全国同行业首位。二是产学研合作不断深化。引进了现代汽车研发中心、富泰康电子研发中心等一批产业高端和科创类项目，全区已建立70个省级以上创新平台，其中国家和省部级各类中心49个、重点实验室9个、院士与博士后工作站12个，与122家科研院校、10位院士、200多位高层专家建立了稳定的合作关系。三是高端人才不断集聚。近年来，新引进高端人才翻了一番，总数超过700人；累计引进海内外高层次创新团队60多个，副高职称及硕士以上学历人才3300多名，其中国家“千人计划”专家25人、省“泰山学者”24人。建立起50多个由院士、博士领衔的创新团队；近三年承担国家“863”等重大科技计划21项，获得各级科技奖励40项；新增专利授权2472项。由于工作突出，我区先后被国家知识产权局评为国家知识产权示范园区、国家知识产权质押融资试点园区和国家专利导航实验区，成为全省唯一一家同时获得三个“国字号”名片的县市区。成立4年以来，我局先后3年被工委管委评为先进单位。</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2025-01-19T20:16:15+08:00</dcterms:created>
  <dcterms:modified xsi:type="dcterms:W3CDTF">2025-01-19T20:16:15+08:00</dcterms:modified>
</cp:coreProperties>
</file>

<file path=docProps/custom.xml><?xml version="1.0" encoding="utf-8"?>
<Properties xmlns="http://schemas.openxmlformats.org/officeDocument/2006/custom-properties" xmlns:vt="http://schemas.openxmlformats.org/officeDocument/2006/docPropsVTypes"/>
</file>