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全县2024年一季度经济运行情况报告（最终定稿）</w:t>
      </w:r>
      <w:bookmarkEnd w:id="1"/>
    </w:p>
    <w:p>
      <w:pPr>
        <w:jc w:val="center"/>
        <w:spacing w:before="0" w:after="450"/>
      </w:pPr>
      <w:r>
        <w:rPr>
          <w:rFonts w:ascii="Arial" w:hAnsi="Arial" w:eastAsia="Arial" w:cs="Arial"/>
          <w:color w:val="999999"/>
          <w:sz w:val="20"/>
          <w:szCs w:val="20"/>
        </w:rPr>
        <w:t xml:space="preserve">来源：网络  作者：落日斜阳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经济运行情况报告全县2024年一季度经济运行情况报告xxxx年一季度，我县紧紧围绕年初经济发展目标任务，深入实施“生态立县、招商活县、项目强县、环境塑县、旅游兴县”战略举措，全县一季度经济呈现平稳发展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年度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今年以来，xx县在市商务局的精心指导下，一手抓疫情防控，一手抓项目招引及消费促进等工作，各项工作稳步推进，一季度xx县商务工作情况如下：</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x.社会消费品零售总额：一季度我县在库批零住餐限上企业xx家，其中企业xx家，大个体xx家。一季度我县限上零售额增幅xx.xx％。一季度社会消费品零售总额完成xxxxxx万元，同比增幅x.x％。截止目前，已完成新增限上企业入库x家，另有x家己提交入库资料，正在市统计局审核中。预计x－x月批发业销售额同比增长xx％；零售业零售额同比增长xx％；住宿业营业额同比增长xx％；餐饮业营业额同比增长xx％，限上零售额同比增长xx％。</w:t>
      </w:r>
    </w:p>
    <w:p>
      <w:pPr>
        <w:ind w:left="0" w:right="0" w:firstLine="560"/>
        <w:spacing w:before="450" w:after="450" w:line="312" w:lineRule="auto"/>
      </w:pPr>
      <w:r>
        <w:rPr>
          <w:rFonts w:ascii="宋体" w:hAnsi="宋体" w:eastAsia="宋体" w:cs="宋体"/>
          <w:color w:val="000"/>
          <w:sz w:val="28"/>
          <w:szCs w:val="28"/>
        </w:rPr>
        <w:t xml:space="preserve">x.内资方面：一季度省外系统已认定项目x个，其中亿元以上项目x个（xx亿元以上项目x个）。一季度市系统已认定项目x个，其中x亿元以上项目x个，xx亿元以上项目x个。实际进资xx.xxx亿元，增幅xx.xx％。</w:t>
      </w:r>
    </w:p>
    <w:p>
      <w:pPr>
        <w:ind w:left="0" w:right="0" w:firstLine="560"/>
        <w:spacing w:before="450" w:after="450" w:line="312" w:lineRule="auto"/>
      </w:pPr>
      <w:r>
        <w:rPr>
          <w:rFonts w:ascii="宋体" w:hAnsi="宋体" w:eastAsia="宋体" w:cs="宋体"/>
          <w:color w:val="000"/>
          <w:sz w:val="28"/>
          <w:szCs w:val="28"/>
        </w:rPr>
        <w:t xml:space="preserve">x.外资方面：2024年市里下达的实际利用外资指导目标是xxxxx万美元（其中现汇xxxx万美元）。一季度我县实际利用外资xxxx万美元（其中现汇xxx万美元），同比增长xx％。</w:t>
      </w:r>
    </w:p>
    <w:p>
      <w:pPr>
        <w:ind w:left="0" w:right="0" w:firstLine="560"/>
        <w:spacing w:before="450" w:after="450" w:line="312" w:lineRule="auto"/>
      </w:pPr>
      <w:r>
        <w:rPr>
          <w:rFonts w:ascii="宋体" w:hAnsi="宋体" w:eastAsia="宋体" w:cs="宋体"/>
          <w:color w:val="000"/>
          <w:sz w:val="28"/>
          <w:szCs w:val="28"/>
        </w:rPr>
        <w:t xml:space="preserve">x.外贸方面：2024年市里下达的外贸出口指导目标是xxxxxx万元。一季度，我县外贸进出口总量xx.x亿元（位列全市第一），同比增长xx％，其中外贸出口总量xx.x亿元（生产型企业出口x.xx亿元，占比xx％），同比增长xx％。预计到x月底，我县外贸出口总量xx.xx亿元，同比增长xx％（生产型企业出口x.xx亿元，占比xx％）。</w:t>
      </w:r>
    </w:p>
    <w:p>
      <w:pPr>
        <w:ind w:left="0" w:right="0" w:firstLine="560"/>
        <w:spacing w:before="450" w:after="450" w:line="312" w:lineRule="auto"/>
      </w:pPr>
      <w:r>
        <w:rPr>
          <w:rFonts w:ascii="宋体" w:hAnsi="宋体" w:eastAsia="宋体" w:cs="宋体"/>
          <w:color w:val="000"/>
          <w:sz w:val="28"/>
          <w:szCs w:val="28"/>
        </w:rPr>
        <w:t xml:space="preserve">x.xxxx项目：2024年一季度已向市局申报xx新材料有限公司投资xx亿元的锂电新材料龙山基地北区项目，目前项目已经签约，一期项目已基本完成，并部分投产，目前待审核认定。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招商引资工作受限。一季度受疫情影响，前期已经规划的招商活动受限，招商人员出不去，客商进不来，招商引资工作难度加大。部分招商引资单位主要精力用于疫情防控，招商力度下降较为明显，签约项目总体偏少。</w:t>
      </w:r>
    </w:p>
    <w:p>
      <w:pPr>
        <w:ind w:left="0" w:right="0" w:firstLine="560"/>
        <w:spacing w:before="450" w:after="450" w:line="312" w:lineRule="auto"/>
      </w:pPr>
      <w:r>
        <w:rPr>
          <w:rFonts w:ascii="宋体" w:hAnsi="宋体" w:eastAsia="宋体" w:cs="宋体"/>
          <w:color w:val="000"/>
          <w:sz w:val="28"/>
          <w:szCs w:val="28"/>
        </w:rPr>
        <w:t xml:space="preserve">x.外贸企业发展面临困境。2024年受国际金融环境和疫情等因素影响，一季度我县外贸生产型企业出口量大幅下降，企业发展面临困境。如xx铜业铅锌金属有限公司一季度的出口同比下降xx％，xx中红普林医疗制品有限公司一季度的出口同比下降xx％。另外，外资现汇储备也存在短板。</w:t>
      </w:r>
    </w:p>
    <w:p>
      <w:pPr>
        <w:ind w:left="0" w:right="0" w:firstLine="560"/>
        <w:spacing w:before="450" w:after="450" w:line="312" w:lineRule="auto"/>
      </w:pPr>
      <w:r>
        <w:rPr>
          <w:rFonts w:ascii="宋体" w:hAnsi="宋体" w:eastAsia="宋体" w:cs="宋体"/>
          <w:color w:val="000"/>
          <w:sz w:val="28"/>
          <w:szCs w:val="28"/>
        </w:rPr>
        <w:t xml:space="preserve">x.商贸企业经营面临挑战。春节前开展了各类促销活动，以及放开对餐饮业酒席限制，致使元旦春节宴会大幅度增加，加上全市电子消费券发放等举措，一季度消费增长作用明显。但x月份以来受疫情影响，我县零售业零售额相对下滑，餐饮业影响较大，部分餐饮企业已关门停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x.创新工作方式，切实抓好招商引资工作。进一步加强招商引资工作调度，坚持周调度、月排名、季通报，不断完善工作机制，补短板、强弱项，做好招商服务。运用视频会议、屏对屏签约等云招商形式洽谈项目，充分发挥在外乡贤作用，开展以商招商。</w:t>
      </w:r>
    </w:p>
    <w:p>
      <w:pPr>
        <w:ind w:left="0" w:right="0" w:firstLine="560"/>
        <w:spacing w:before="450" w:after="450" w:line="312" w:lineRule="auto"/>
      </w:pPr>
      <w:r>
        <w:rPr>
          <w:rFonts w:ascii="宋体" w:hAnsi="宋体" w:eastAsia="宋体" w:cs="宋体"/>
          <w:color w:val="000"/>
          <w:sz w:val="28"/>
          <w:szCs w:val="28"/>
        </w:rPr>
        <w:t xml:space="preserve">x.坚持强化政策引导，持续做大外资总量。一是加强政策引导，鼓励招商项目、基础设施项目以外资方式投资，鼓励我县招牌挂的土地（房地产业）优先以外资形式投资开发，新项目以外资方式进资的优先提供用地或配套更多优惠政策；二是鼓励增资扩股，通过调研摸排所有老牌外资企业，努力挖掘存量，力求通过股权变更等方式，实现外汇投资。</w:t>
      </w:r>
    </w:p>
    <w:p>
      <w:pPr>
        <w:ind w:left="0" w:right="0" w:firstLine="560"/>
        <w:spacing w:before="450" w:after="450" w:line="312" w:lineRule="auto"/>
      </w:pPr>
      <w:r>
        <w:rPr>
          <w:rFonts w:ascii="宋体" w:hAnsi="宋体" w:eastAsia="宋体" w:cs="宋体"/>
          <w:color w:val="000"/>
          <w:sz w:val="28"/>
          <w:szCs w:val="28"/>
        </w:rPr>
        <w:t xml:space="preserve">x.扎实推进“两转”，确保外贸稳定增长。一是着重调研中小型且在外地有总部的企业，深度挖掘潜在出口企业；二是积极发挥我县进出口供应链一体化平台作用，为xx进出口企业提供报关、货代、船务、进出口国际贸易等全方位服务；三是加大宣传“直航”促“三同”及其他外经贸扶持政策，并积极帮助企业申报及办理兑现手续，不断降低企业运费成本，帮助外贸企业轻装上阵。四是破解生产型外贸出口不稳定因素，全年目标数据增长点以流通型贸易为主。</w:t>
      </w:r>
    </w:p>
    <w:p>
      <w:pPr>
        <w:ind w:left="0" w:right="0" w:firstLine="560"/>
        <w:spacing w:before="450" w:after="450" w:line="312" w:lineRule="auto"/>
      </w:pPr>
      <w:r>
        <w:rPr>
          <w:rFonts w:ascii="宋体" w:hAnsi="宋体" w:eastAsia="宋体" w:cs="宋体"/>
          <w:color w:val="000"/>
          <w:sz w:val="28"/>
          <w:szCs w:val="28"/>
        </w:rPr>
        <w:t xml:space="preserve">x.坚持多措并举，全力推动消费促进。一是加强限上企业入统工作。切实发挥商贸业运行工作专班作用，联合市监、税务、统计等多个职能部门和各乡镇，深入挖掘培育限上企业，做到“近限企业抓培育、达限企业抓纳统”。确保完成全年升限入统任务；二是稳步扩大社消零总额，以近期消费促进活动和省第十六届运动会游泳项目在xx举办为契机，结合各行业实际，持续开展各类展会和节庆促销活动，促进我县消费品市场更加活跃，有效促进社消零稳定增长。</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一季度，经济呈现出持续快速发展的势头，具体各行业经济运行情况如下：</w:t>
      </w:r>
    </w:p>
    <w:p>
      <w:pPr>
        <w:ind w:left="0" w:right="0" w:firstLine="560"/>
        <w:spacing w:before="450" w:after="450" w:line="312" w:lineRule="auto"/>
      </w:pPr>
      <w:r>
        <w:rPr>
          <w:rFonts w:ascii="宋体" w:hAnsi="宋体" w:eastAsia="宋体" w:cs="宋体"/>
          <w:color w:val="000"/>
          <w:sz w:val="28"/>
          <w:szCs w:val="28"/>
        </w:rPr>
        <w:t xml:space="preserve">一、农牧业</w:t>
      </w:r>
    </w:p>
    <w:p>
      <w:pPr>
        <w:ind w:left="0" w:right="0" w:firstLine="560"/>
        <w:spacing w:before="450" w:after="450" w:line="312" w:lineRule="auto"/>
      </w:pPr>
      <w:r>
        <w:rPr>
          <w:rFonts w:ascii="宋体" w:hAnsi="宋体" w:eastAsia="宋体" w:cs="宋体"/>
          <w:color w:val="000"/>
          <w:sz w:val="28"/>
          <w:szCs w:val="28"/>
        </w:rPr>
        <w:t xml:space="preserve">地区现有奶牛39头，每季产奶约43875斤，肉牛每月出栏2头，肉猪每月出栏2024斤，羊每月出栏30只，肉鸡出栏900斤，蛋鸡产蛋每月近4700斤，各项累计每月产值为7.9万元，一季度共完成养殖业产值23.7万元，同比15%。在地域上我办处于城乡结合部，相对于市区内的办事处具有发展畜牧业的优势，我办应把握全市正在掀起的又一轮奶牛养殖高潮的时机，迅速发展奶牛养殖业，使其成为办事处经济的一个新增长点。</w:t>
      </w:r>
    </w:p>
    <w:p>
      <w:pPr>
        <w:ind w:left="0" w:right="0" w:firstLine="560"/>
        <w:spacing w:before="450" w:after="450" w:line="312" w:lineRule="auto"/>
      </w:pPr>
      <w:r>
        <w:rPr>
          <w:rFonts w:ascii="宋体" w:hAnsi="宋体" w:eastAsia="宋体" w:cs="宋体"/>
          <w:color w:val="000"/>
          <w:sz w:val="28"/>
          <w:szCs w:val="28"/>
        </w:rPr>
        <w:t xml:space="preserve">我们要继续积极宣传奶牛养殖优惠政策，鼓励下岗失业职工参与奶牛养殖，解决奶牛养殖户的实际困难，为奶牛养殖户提供及时准确的供求信息及做好奶牛疫病防治宣传工作，解除养殖户的后顾之忧，并指导养殖户强强联手，形成规模化，从而带动地区畜牧业的进一步发展，安置一部分闲散劳动力，提高地区人民生活水平。</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地区工业总产值完成65598万元，同比38.3%，为区政府下达全年任务的18.2%。其中规模以上工业总产值完成64928万元，同比39.6%。涨幅前三位为：食品公司一季度完成工业总产值1658万元，同比364.9%；集团公司一季度工业总产值完成51207.6万元，同比47%；公司一季度工业总产值完成2589.8万元，同比43.1%。规模以下工业一季度工业总产值完成670万元，同比-28%。主要原因是限下工业企业今年倒闭两家，辖区内新开企业尚未投入生产（公司），并且还有季节性营业的企业（公司），另外，由于今年国民经济行业划分发生变化，一部分原有个体工业现在已划归服务业，这就又刨除一部分产值，因此增长为负。</w:t>
      </w:r>
    </w:p>
    <w:p>
      <w:pPr>
        <w:ind w:left="0" w:right="0" w:firstLine="560"/>
        <w:spacing w:before="450" w:after="450" w:line="312" w:lineRule="auto"/>
      </w:pPr>
      <w:r>
        <w:rPr>
          <w:rFonts w:ascii="宋体" w:hAnsi="宋体" w:eastAsia="宋体" w:cs="宋体"/>
          <w:color w:val="000"/>
          <w:sz w:val="28"/>
          <w:szCs w:val="28"/>
        </w:rPr>
        <w:t xml:space="preserve">工业增加值完成17010.8万元，同比40.3%，为区政府下达全年任务的16.7%，其中规模以上工业增加值完成16809.8万元，同比42%，为区政府下达全年任务的17.2%。</w:t>
      </w:r>
    </w:p>
    <w:p>
      <w:pPr>
        <w:ind w:left="0" w:right="0" w:firstLine="560"/>
        <w:spacing w:before="450" w:after="450" w:line="312" w:lineRule="auto"/>
      </w:pPr>
      <w:r>
        <w:rPr>
          <w:rFonts w:ascii="宋体" w:hAnsi="宋体" w:eastAsia="宋体" w:cs="宋体"/>
          <w:color w:val="000"/>
          <w:sz w:val="28"/>
          <w:szCs w:val="28"/>
        </w:rPr>
        <w:t xml:space="preserve">从工业总产值和工业增加值比重看，地区六户规模以上工业企业产值占地区工业总产值和工业增加值的近99%，因此地区主要经济指标的完成与否，主要靠规模以上的企业，所以，我们应全方位地为企业服务，保证企业经营的外部软环境，为企业招商引资创造条件，同时，积极鼓励规模以下的小企业进入园区，支持企业进一步做大做强，增进其企业竞争力。</w:t>
      </w:r>
    </w:p>
    <w:p>
      <w:pPr>
        <w:ind w:left="0" w:right="0" w:firstLine="560"/>
        <w:spacing w:before="450" w:after="450" w:line="312" w:lineRule="auto"/>
      </w:pPr>
      <w:r>
        <w:rPr>
          <w:rFonts w:ascii="宋体" w:hAnsi="宋体" w:eastAsia="宋体" w:cs="宋体"/>
          <w:color w:val="000"/>
          <w:sz w:val="28"/>
          <w:szCs w:val="28"/>
        </w:rPr>
        <w:t xml:space="preserve">三、批发零售及餐饮业</w:t>
      </w:r>
    </w:p>
    <w:p>
      <w:pPr>
        <w:ind w:left="0" w:right="0" w:firstLine="560"/>
        <w:spacing w:before="450" w:after="450" w:line="312" w:lineRule="auto"/>
      </w:pPr>
      <w:r>
        <w:rPr>
          <w:rFonts w:ascii="宋体" w:hAnsi="宋体" w:eastAsia="宋体" w:cs="宋体"/>
          <w:color w:val="000"/>
          <w:sz w:val="28"/>
          <w:szCs w:val="28"/>
        </w:rPr>
        <w:t xml:space="preserve">一季度地区批发零售及餐饮业交易额为2112.4万元，同比123%，为为区政府下达全年任务的23%，主要增长原因是：今年国民经济行业调整后，原个体工业户，现划归为商业，才带动商业指标超速发展。</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一季度，地区固定资产投资完成208万元，预计随着季节转暖以及生态工业园区的建设逐步展开，固定资产投资将迅猛增加。</w:t>
      </w:r>
    </w:p>
    <w:p>
      <w:pPr>
        <w:ind w:left="0" w:right="0" w:firstLine="560"/>
        <w:spacing w:before="450" w:after="450" w:line="312" w:lineRule="auto"/>
      </w:pPr>
      <w:r>
        <w:rPr>
          <w:rFonts w:ascii="宋体" w:hAnsi="宋体" w:eastAsia="宋体" w:cs="宋体"/>
          <w:color w:val="000"/>
          <w:sz w:val="28"/>
          <w:szCs w:val="28"/>
        </w:rPr>
        <w:t xml:space="preserve">一季度，地区经济运行虽然在快速发展，但通过数据来看，各行业发展极不平衡，我们要继续主要抓工业发展，为工业企业进行全方位、保姆式服务，同时，大力加快农牧业及第三产业发展。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