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离子膜法烧碱生产安全技术规定</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离子膜法烧碱生产安全技术规定HAB004―20022002―05―10发布2024―10―01实施1　主题内容与使用范围1．1　本规定规定了离子膜法烧碱生产过程中物料的安全使用要求、生产安全技术规定、机电设备的安全技术规定、检修的特殊安全要...</w:t>
      </w:r>
    </w:p>
    <w:p>
      <w:pPr>
        <w:ind w:left="0" w:right="0" w:firstLine="560"/>
        <w:spacing w:before="450" w:after="450" w:line="312" w:lineRule="auto"/>
      </w:pPr>
      <w:r>
        <w:rPr>
          <w:rFonts w:ascii="宋体" w:hAnsi="宋体" w:eastAsia="宋体" w:cs="宋体"/>
          <w:color w:val="000"/>
          <w:sz w:val="28"/>
          <w:szCs w:val="28"/>
        </w:rPr>
        <w:t xml:space="preserve">离子膜法烧碱生产安全技术规定</w:t>
      </w:r>
    </w:p>
    <w:p>
      <w:pPr>
        <w:ind w:left="0" w:right="0" w:firstLine="560"/>
        <w:spacing w:before="450" w:after="450" w:line="312" w:lineRule="auto"/>
      </w:pPr>
      <w:r>
        <w:rPr>
          <w:rFonts w:ascii="宋体" w:hAnsi="宋体" w:eastAsia="宋体" w:cs="宋体"/>
          <w:color w:val="000"/>
          <w:sz w:val="28"/>
          <w:szCs w:val="28"/>
        </w:rPr>
        <w:t xml:space="preserve">HAB004―2024</w:t>
      </w:r>
    </w:p>
    <w:p>
      <w:pPr>
        <w:ind w:left="0" w:right="0" w:firstLine="560"/>
        <w:spacing w:before="450" w:after="450" w:line="312" w:lineRule="auto"/>
      </w:pPr>
      <w:r>
        <w:rPr>
          <w:rFonts w:ascii="宋体" w:hAnsi="宋体" w:eastAsia="宋体" w:cs="宋体"/>
          <w:color w:val="000"/>
          <w:sz w:val="28"/>
          <w:szCs w:val="28"/>
        </w:rPr>
        <w:t xml:space="preserve">2024―05―10发布2024―10―01实施</w:t>
      </w:r>
    </w:p>
    <w:p>
      <w:pPr>
        <w:ind w:left="0" w:right="0" w:firstLine="560"/>
        <w:spacing w:before="450" w:after="450" w:line="312" w:lineRule="auto"/>
      </w:pPr>
      <w:r>
        <w:rPr>
          <w:rFonts w:ascii="宋体" w:hAnsi="宋体" w:eastAsia="宋体" w:cs="宋体"/>
          <w:color w:val="000"/>
          <w:sz w:val="28"/>
          <w:szCs w:val="28"/>
        </w:rPr>
        <w:t xml:space="preserve">1　主题内容与使用范围</w:t>
      </w:r>
    </w:p>
    <w:p>
      <w:pPr>
        <w:ind w:left="0" w:right="0" w:firstLine="560"/>
        <w:spacing w:before="450" w:after="450" w:line="312" w:lineRule="auto"/>
      </w:pPr>
      <w:r>
        <w:rPr>
          <w:rFonts w:ascii="宋体" w:hAnsi="宋体" w:eastAsia="宋体" w:cs="宋体"/>
          <w:color w:val="000"/>
          <w:sz w:val="28"/>
          <w:szCs w:val="28"/>
        </w:rPr>
        <w:t xml:space="preserve">1．1　本规定规定了离子膜法烧碱生产过程中物料的安全使用要求、生产安全技术规定、机电设备的安全技术规定、检修的特殊安全要求、劳动保护和劳动环境的安全规定以及消防和现场急救。</w:t>
      </w:r>
    </w:p>
    <w:p>
      <w:pPr>
        <w:ind w:left="0" w:right="0" w:firstLine="560"/>
        <w:spacing w:before="450" w:after="450" w:line="312" w:lineRule="auto"/>
      </w:pPr>
      <w:r>
        <w:rPr>
          <w:rFonts w:ascii="宋体" w:hAnsi="宋体" w:eastAsia="宋体" w:cs="宋体"/>
          <w:color w:val="000"/>
          <w:sz w:val="28"/>
          <w:szCs w:val="28"/>
        </w:rPr>
        <w:t xml:space="preserve">1．2　本规定提出的内容仅限于离子膜法工艺装置中共性的安全生产要求，对不同离子膜法工艺装置的各种特殊规定，仍应按相应的规定执行。新建、扩建、改建以及技术改造的离子膜法烧碱建设项目的安全卫生要求，应同时符合《化工企业安全卫生设计规定》。</w:t>
      </w:r>
    </w:p>
    <w:p>
      <w:pPr>
        <w:ind w:left="0" w:right="0" w:firstLine="560"/>
        <w:spacing w:before="450" w:after="450" w:line="312" w:lineRule="auto"/>
      </w:pPr>
      <w:r>
        <w:rPr>
          <w:rFonts w:ascii="宋体" w:hAnsi="宋体" w:eastAsia="宋体" w:cs="宋体"/>
          <w:color w:val="000"/>
          <w:sz w:val="28"/>
          <w:szCs w:val="28"/>
        </w:rPr>
        <w:t xml:space="preserve">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HG20571-95《化工企业安全卫生设计规定》</w:t>
      </w:r>
    </w:p>
    <w:p>
      <w:pPr>
        <w:ind w:left="0" w:right="0" w:firstLine="560"/>
        <w:spacing w:before="450" w:after="450" w:line="312" w:lineRule="auto"/>
      </w:pPr>
      <w:r>
        <w:rPr>
          <w:rFonts w:ascii="宋体" w:hAnsi="宋体" w:eastAsia="宋体" w:cs="宋体"/>
          <w:color w:val="000"/>
          <w:sz w:val="28"/>
          <w:szCs w:val="28"/>
        </w:rPr>
        <w:t xml:space="preserve">SH3047《石油化工企业职业安全卫生设计规范》</w:t>
      </w:r>
    </w:p>
    <w:p>
      <w:pPr>
        <w:ind w:left="0" w:right="0" w:firstLine="560"/>
        <w:spacing w:before="450" w:after="450" w:line="312" w:lineRule="auto"/>
      </w:pPr>
      <w:r>
        <w:rPr>
          <w:rFonts w:ascii="宋体" w:hAnsi="宋体" w:eastAsia="宋体" w:cs="宋体"/>
          <w:color w:val="000"/>
          <w:sz w:val="28"/>
          <w:szCs w:val="28"/>
        </w:rPr>
        <w:t xml:space="preserve">GBJ16-87（2024年版）《建筑设计防火规范》</w:t>
      </w:r>
    </w:p>
    <w:p>
      <w:pPr>
        <w:ind w:left="0" w:right="0" w:firstLine="560"/>
        <w:spacing w:before="450" w:after="450" w:line="312" w:lineRule="auto"/>
      </w:pPr>
      <w:r>
        <w:rPr>
          <w:rFonts w:ascii="宋体" w:hAnsi="宋体" w:eastAsia="宋体" w:cs="宋体"/>
          <w:color w:val="000"/>
          <w:sz w:val="28"/>
          <w:szCs w:val="28"/>
        </w:rPr>
        <w:t xml:space="preserve">HGJ-28-90《化工企业静电接地设计规程》</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HG23011-1999《厂区动火作业安全规程》</w:t>
      </w:r>
    </w:p>
    <w:p>
      <w:pPr>
        <w:ind w:left="0" w:right="0" w:firstLine="560"/>
        <w:spacing w:before="450" w:after="450" w:line="312" w:lineRule="auto"/>
      </w:pPr>
      <w:r>
        <w:rPr>
          <w:rFonts w:ascii="宋体" w:hAnsi="宋体" w:eastAsia="宋体" w:cs="宋体"/>
          <w:color w:val="000"/>
          <w:sz w:val="28"/>
          <w:szCs w:val="28"/>
        </w:rPr>
        <w:t xml:space="preserve">GB11984-89《氯气安全规程》</w:t>
      </w:r>
    </w:p>
    <w:p>
      <w:pPr>
        <w:ind w:left="0" w:right="0" w:firstLine="560"/>
        <w:spacing w:before="450" w:after="450" w:line="312" w:lineRule="auto"/>
      </w:pPr>
      <w:r>
        <w:rPr>
          <w:rFonts w:ascii="宋体" w:hAnsi="宋体" w:eastAsia="宋体" w:cs="宋体"/>
          <w:color w:val="000"/>
          <w:sz w:val="28"/>
          <w:szCs w:val="28"/>
        </w:rPr>
        <w:t xml:space="preserve">3　物料的安全使用要求</w:t>
      </w:r>
    </w:p>
    <w:p>
      <w:pPr>
        <w:ind w:left="0" w:right="0" w:firstLine="560"/>
        <w:spacing w:before="450" w:after="450" w:line="312" w:lineRule="auto"/>
      </w:pPr>
      <w:r>
        <w:rPr>
          <w:rFonts w:ascii="宋体" w:hAnsi="宋体" w:eastAsia="宋体" w:cs="宋体"/>
          <w:color w:val="000"/>
          <w:sz w:val="28"/>
          <w:szCs w:val="28"/>
        </w:rPr>
        <w:t xml:space="preserve">3．1　化盐用水、卤水（井盐）、原盐必须定期或者按批次进行铵含量分析，以确保电解用的盐水中铵含量符合要求。</w:t>
      </w:r>
    </w:p>
    <w:p>
      <w:pPr>
        <w:ind w:left="0" w:right="0" w:firstLine="560"/>
        <w:spacing w:before="450" w:after="450" w:line="312" w:lineRule="auto"/>
      </w:pPr>
      <w:r>
        <w:rPr>
          <w:rFonts w:ascii="宋体" w:hAnsi="宋体" w:eastAsia="宋体" w:cs="宋体"/>
          <w:color w:val="000"/>
          <w:sz w:val="28"/>
          <w:szCs w:val="28"/>
        </w:rPr>
        <w:t xml:space="preserve">3．2　辅助材料中的纯碱、亚硫酸钠和氯化钡、α-纤维素，分属有害品或毒害品；烧碱、盐酸、硫酸等属强腐蚀剂，应定点储存，做好标识。储运系统设计应符合《石油化工企业职业安全卫生设计规范》，储罐周围应设围堰，并用防渗防腐材料铺砌，同时建立相应的管理制度。</w:t>
      </w:r>
    </w:p>
    <w:p>
      <w:pPr>
        <w:ind w:left="0" w:right="0" w:firstLine="560"/>
        <w:spacing w:before="450" w:after="450" w:line="312" w:lineRule="auto"/>
      </w:pPr>
      <w:r>
        <w:rPr>
          <w:rFonts w:ascii="宋体" w:hAnsi="宋体" w:eastAsia="宋体" w:cs="宋体"/>
          <w:color w:val="000"/>
          <w:sz w:val="28"/>
          <w:szCs w:val="28"/>
        </w:rPr>
        <w:t xml:space="preserve">4　生产安全技术规定</w:t>
      </w:r>
    </w:p>
    <w:p>
      <w:pPr>
        <w:ind w:left="0" w:right="0" w:firstLine="560"/>
        <w:spacing w:before="450" w:after="450" w:line="312" w:lineRule="auto"/>
      </w:pPr>
      <w:r>
        <w:rPr>
          <w:rFonts w:ascii="宋体" w:hAnsi="宋体" w:eastAsia="宋体" w:cs="宋体"/>
          <w:color w:val="000"/>
          <w:sz w:val="28"/>
          <w:szCs w:val="28"/>
        </w:rPr>
        <w:t xml:space="preserve">4．1　主要安全指标*</w:t>
      </w:r>
    </w:p>
    <w:p>
      <w:pPr>
        <w:ind w:left="0" w:right="0" w:firstLine="560"/>
        <w:spacing w:before="450" w:after="450" w:line="312" w:lineRule="auto"/>
      </w:pPr>
      <w:r>
        <w:rPr>
          <w:rFonts w:ascii="宋体" w:hAnsi="宋体" w:eastAsia="宋体" w:cs="宋体"/>
          <w:color w:val="000"/>
          <w:sz w:val="28"/>
          <w:szCs w:val="28"/>
        </w:rPr>
        <w:t xml:space="preserve">4．1．1　入槽盐水</w:t>
      </w:r>
    </w:p>
    <w:p>
      <w:pPr>
        <w:ind w:left="0" w:right="0" w:firstLine="560"/>
        <w:spacing w:before="450" w:after="450" w:line="312" w:lineRule="auto"/>
      </w:pPr>
      <w:r>
        <w:rPr>
          <w:rFonts w:ascii="宋体" w:hAnsi="宋体" w:eastAsia="宋体" w:cs="宋体"/>
          <w:color w:val="000"/>
          <w:sz w:val="28"/>
          <w:szCs w:val="28"/>
        </w:rPr>
        <w:t xml:space="preserve">NaCl290～310g/L</w:t>
      </w:r>
    </w:p>
    <w:p>
      <w:pPr>
        <w:ind w:left="0" w:right="0" w:firstLine="560"/>
        <w:spacing w:before="450" w:after="450" w:line="312" w:lineRule="auto"/>
      </w:pPr>
      <w:r>
        <w:rPr>
          <w:rFonts w:ascii="宋体" w:hAnsi="宋体" w:eastAsia="宋体" w:cs="宋体"/>
          <w:color w:val="000"/>
          <w:sz w:val="28"/>
          <w:szCs w:val="28"/>
        </w:rPr>
        <w:t xml:space="preserve">无机铵≤1mg／L</w:t>
      </w:r>
    </w:p>
    <w:p>
      <w:pPr>
        <w:ind w:left="0" w:right="0" w:firstLine="560"/>
        <w:spacing w:before="450" w:after="450" w:line="312" w:lineRule="auto"/>
      </w:pPr>
      <w:r>
        <w:rPr>
          <w:rFonts w:ascii="宋体" w:hAnsi="宋体" w:eastAsia="宋体" w:cs="宋体"/>
          <w:color w:val="000"/>
          <w:sz w:val="28"/>
          <w:szCs w:val="28"/>
        </w:rPr>
        <w:t xml:space="preserve">总铵≤4mg／L</w:t>
      </w:r>
    </w:p>
    <w:p>
      <w:pPr>
        <w:ind w:left="0" w:right="0" w:firstLine="560"/>
        <w:spacing w:before="450" w:after="450" w:line="312" w:lineRule="auto"/>
      </w:pPr>
      <w:r>
        <w:rPr>
          <w:rFonts w:ascii="宋体" w:hAnsi="宋体" w:eastAsia="宋体" w:cs="宋体"/>
          <w:color w:val="000"/>
          <w:sz w:val="28"/>
          <w:szCs w:val="28"/>
        </w:rPr>
        <w:t xml:space="preserve">Ca2++Mg2+≤0.02ppm（wt）</w:t>
      </w:r>
    </w:p>
    <w:p>
      <w:pPr>
        <w:ind w:left="0" w:right="0" w:firstLine="560"/>
        <w:spacing w:before="450" w:after="450" w:line="312" w:lineRule="auto"/>
      </w:pPr>
      <w:r>
        <w:rPr>
          <w:rFonts w:ascii="宋体" w:hAnsi="宋体" w:eastAsia="宋体" w:cs="宋体"/>
          <w:color w:val="000"/>
          <w:sz w:val="28"/>
          <w:szCs w:val="28"/>
        </w:rPr>
        <w:t xml:space="preserve">4．1．2　入槽纯水</w:t>
      </w:r>
    </w:p>
    <w:p>
      <w:pPr>
        <w:ind w:left="0" w:right="0" w:firstLine="560"/>
        <w:spacing w:before="450" w:after="450" w:line="312" w:lineRule="auto"/>
      </w:pPr>
      <w:r>
        <w:rPr>
          <w:rFonts w:ascii="宋体" w:hAnsi="宋体" w:eastAsia="宋体" w:cs="宋体"/>
          <w:color w:val="000"/>
          <w:sz w:val="28"/>
          <w:szCs w:val="28"/>
        </w:rPr>
        <w:t xml:space="preserve">电导率≤10μs／cm</w:t>
      </w:r>
    </w:p>
    <w:p>
      <w:pPr>
        <w:ind w:left="0" w:right="0" w:firstLine="560"/>
        <w:spacing w:before="450" w:after="450" w:line="312" w:lineRule="auto"/>
      </w:pPr>
      <w:r>
        <w:rPr>
          <w:rFonts w:ascii="宋体" w:hAnsi="宋体" w:eastAsia="宋体" w:cs="宋体"/>
          <w:color w:val="000"/>
          <w:sz w:val="28"/>
          <w:szCs w:val="28"/>
        </w:rPr>
        <w:t xml:space="preserve">Fe3+≤0.1ppm（wt）</w:t>
      </w:r>
    </w:p>
    <w:p>
      <w:pPr>
        <w:ind w:left="0" w:right="0" w:firstLine="560"/>
        <w:spacing w:before="450" w:after="450" w:line="312" w:lineRule="auto"/>
      </w:pPr>
      <w:r>
        <w:rPr>
          <w:rFonts w:ascii="宋体" w:hAnsi="宋体" w:eastAsia="宋体" w:cs="宋体"/>
          <w:color w:val="000"/>
          <w:sz w:val="28"/>
          <w:szCs w:val="28"/>
        </w:rPr>
        <w:t xml:space="preserve">4．1．3　高纯盐酸</w:t>
      </w:r>
    </w:p>
    <w:p>
      <w:pPr>
        <w:ind w:left="0" w:right="0" w:firstLine="560"/>
        <w:spacing w:before="450" w:after="450" w:line="312" w:lineRule="auto"/>
      </w:pPr>
      <w:r>
        <w:rPr>
          <w:rFonts w:ascii="宋体" w:hAnsi="宋体" w:eastAsia="宋体" w:cs="宋体"/>
          <w:color w:val="000"/>
          <w:sz w:val="28"/>
          <w:szCs w:val="28"/>
        </w:rPr>
        <w:t xml:space="preserve">HCl≥30％（wt）</w:t>
      </w:r>
    </w:p>
    <w:p>
      <w:pPr>
        <w:ind w:left="0" w:right="0" w:firstLine="560"/>
        <w:spacing w:before="450" w:after="450" w:line="312" w:lineRule="auto"/>
      </w:pPr>
      <w:r>
        <w:rPr>
          <w:rFonts w:ascii="宋体" w:hAnsi="宋体" w:eastAsia="宋体" w:cs="宋体"/>
          <w:color w:val="000"/>
          <w:sz w:val="28"/>
          <w:szCs w:val="28"/>
        </w:rPr>
        <w:t xml:space="preserve">游离氯≤5ppm（wt）</w:t>
      </w:r>
    </w:p>
    <w:p>
      <w:pPr>
        <w:ind w:left="0" w:right="0" w:firstLine="560"/>
        <w:spacing w:before="450" w:after="450" w:line="312" w:lineRule="auto"/>
      </w:pPr>
      <w:r>
        <w:rPr>
          <w:rFonts w:ascii="宋体" w:hAnsi="宋体" w:eastAsia="宋体" w:cs="宋体"/>
          <w:color w:val="000"/>
          <w:sz w:val="28"/>
          <w:szCs w:val="28"/>
        </w:rPr>
        <w:t xml:space="preserve">Ca2++Mg2+</w:t>
      </w:r>
    </w:p>
    <w:p>
      <w:pPr>
        <w:ind w:left="0" w:right="0" w:firstLine="560"/>
        <w:spacing w:before="450" w:after="450" w:line="312" w:lineRule="auto"/>
      </w:pPr>
      <w:r>
        <w:rPr>
          <w:rFonts w:ascii="宋体" w:hAnsi="宋体" w:eastAsia="宋体" w:cs="宋体"/>
          <w:color w:val="000"/>
          <w:sz w:val="28"/>
          <w:szCs w:val="28"/>
        </w:rPr>
        <w:t xml:space="preserve">≤0.3ppm（wt）</w:t>
      </w:r>
    </w:p>
    <w:p>
      <w:pPr>
        <w:ind w:left="0" w:right="0" w:firstLine="560"/>
        <w:spacing w:before="450" w:after="450" w:line="312" w:lineRule="auto"/>
      </w:pPr>
      <w:r>
        <w:rPr>
          <w:rFonts w:ascii="宋体" w:hAnsi="宋体" w:eastAsia="宋体" w:cs="宋体"/>
          <w:color w:val="000"/>
          <w:sz w:val="28"/>
          <w:szCs w:val="28"/>
        </w:rPr>
        <w:t xml:space="preserve">Fe3+</w:t>
      </w:r>
    </w:p>
    <w:p>
      <w:pPr>
        <w:ind w:left="0" w:right="0" w:firstLine="560"/>
        <w:spacing w:before="450" w:after="450" w:line="312" w:lineRule="auto"/>
      </w:pPr>
      <w:r>
        <w:rPr>
          <w:rFonts w:ascii="宋体" w:hAnsi="宋体" w:eastAsia="宋体" w:cs="宋体"/>
          <w:color w:val="000"/>
          <w:sz w:val="28"/>
          <w:szCs w:val="28"/>
        </w:rPr>
        <w:t xml:space="preserve">≤10ppm（Wt）</w:t>
      </w:r>
    </w:p>
    <w:p>
      <w:pPr>
        <w:ind w:left="0" w:right="0" w:firstLine="560"/>
        <w:spacing w:before="450" w:after="450" w:line="312" w:lineRule="auto"/>
      </w:pPr>
      <w:r>
        <w:rPr>
          <w:rFonts w:ascii="宋体" w:hAnsi="宋体" w:eastAsia="宋体" w:cs="宋体"/>
          <w:color w:val="000"/>
          <w:sz w:val="28"/>
          <w:szCs w:val="28"/>
        </w:rPr>
        <w:t xml:space="preserve">4．1．4　氯气</w:t>
      </w:r>
    </w:p>
    <w:p>
      <w:pPr>
        <w:ind w:left="0" w:right="0" w:firstLine="560"/>
        <w:spacing w:before="450" w:after="450" w:line="312" w:lineRule="auto"/>
      </w:pPr>
      <w:r>
        <w:rPr>
          <w:rFonts w:ascii="宋体" w:hAnsi="宋体" w:eastAsia="宋体" w:cs="宋体"/>
          <w:color w:val="000"/>
          <w:sz w:val="28"/>
          <w:szCs w:val="28"/>
        </w:rPr>
        <w:t xml:space="preserve">单槽氯中含氢≤1％（vol）</w:t>
      </w:r>
    </w:p>
    <w:p>
      <w:pPr>
        <w:ind w:left="0" w:right="0" w:firstLine="560"/>
        <w:spacing w:before="450" w:after="450" w:line="312" w:lineRule="auto"/>
      </w:pPr>
      <w:r>
        <w:rPr>
          <w:rFonts w:ascii="宋体" w:hAnsi="宋体" w:eastAsia="宋体" w:cs="宋体"/>
          <w:color w:val="000"/>
          <w:sz w:val="28"/>
          <w:szCs w:val="28"/>
        </w:rPr>
        <w:t xml:space="preserve">总管氯中含氢≤0.2％（vol）</w:t>
      </w:r>
    </w:p>
    <w:p>
      <w:pPr>
        <w:ind w:left="0" w:right="0" w:firstLine="560"/>
        <w:spacing w:before="450" w:after="450" w:line="312" w:lineRule="auto"/>
      </w:pPr>
      <w:r>
        <w:rPr>
          <w:rFonts w:ascii="宋体" w:hAnsi="宋体" w:eastAsia="宋体" w:cs="宋体"/>
          <w:color w:val="000"/>
          <w:sz w:val="28"/>
          <w:szCs w:val="28"/>
        </w:rPr>
        <w:t xml:space="preserve">总管氯气浓度≥95％（vol）</w:t>
      </w:r>
    </w:p>
    <w:p>
      <w:pPr>
        <w:ind w:left="0" w:right="0" w:firstLine="560"/>
        <w:spacing w:before="450" w:after="450" w:line="312" w:lineRule="auto"/>
      </w:pPr>
      <w:r>
        <w:rPr>
          <w:rFonts w:ascii="宋体" w:hAnsi="宋体" w:eastAsia="宋体" w:cs="宋体"/>
          <w:color w:val="000"/>
          <w:sz w:val="28"/>
          <w:szCs w:val="28"/>
        </w:rPr>
        <w:t xml:space="preserve">4．1．5　氢气</w:t>
      </w:r>
    </w:p>
    <w:p>
      <w:pPr>
        <w:ind w:left="0" w:right="0" w:firstLine="560"/>
        <w:spacing w:before="450" w:after="450" w:line="312" w:lineRule="auto"/>
      </w:pPr>
      <w:r>
        <w:rPr>
          <w:rFonts w:ascii="宋体" w:hAnsi="宋体" w:eastAsia="宋体" w:cs="宋体"/>
          <w:color w:val="000"/>
          <w:sz w:val="28"/>
          <w:szCs w:val="28"/>
        </w:rPr>
        <w:t xml:space="preserve">总管氢气浓度≥98％（vol）</w:t>
      </w:r>
    </w:p>
    <w:p>
      <w:pPr>
        <w:ind w:left="0" w:right="0" w:firstLine="560"/>
        <w:spacing w:before="450" w:after="450" w:line="312" w:lineRule="auto"/>
      </w:pPr>
      <w:r>
        <w:rPr>
          <w:rFonts w:ascii="宋体" w:hAnsi="宋体" w:eastAsia="宋体" w:cs="宋体"/>
          <w:color w:val="000"/>
          <w:sz w:val="28"/>
          <w:szCs w:val="28"/>
        </w:rPr>
        <w:t xml:space="preserve">*主要安全指标允许采用不同槽型、不同离子交换膜所规定的相应指标。</w:t>
      </w:r>
    </w:p>
    <w:p>
      <w:pPr>
        <w:ind w:left="0" w:right="0" w:firstLine="560"/>
        <w:spacing w:before="450" w:after="450" w:line="312" w:lineRule="auto"/>
      </w:pPr>
      <w:r>
        <w:rPr>
          <w:rFonts w:ascii="宋体" w:hAnsi="宋体" w:eastAsia="宋体" w:cs="宋体"/>
          <w:color w:val="000"/>
          <w:sz w:val="28"/>
          <w:szCs w:val="28"/>
        </w:rPr>
        <w:t xml:space="preserve">4．1．6　用于置换氢气系统的氮气，纯度必须大于97％（vol）。</w:t>
      </w:r>
    </w:p>
    <w:p>
      <w:pPr>
        <w:ind w:left="0" w:right="0" w:firstLine="560"/>
        <w:spacing w:before="450" w:after="450" w:line="312" w:lineRule="auto"/>
      </w:pPr>
      <w:r>
        <w:rPr>
          <w:rFonts w:ascii="宋体" w:hAnsi="宋体" w:eastAsia="宋体" w:cs="宋体"/>
          <w:color w:val="000"/>
          <w:sz w:val="28"/>
          <w:szCs w:val="28"/>
        </w:rPr>
        <w:t xml:space="preserve">4．1．7　开、停车中，低浓度氯气和事故氯气吸收装置吸收液的氢氧化钠浓度应控制在15.0～7.0％（wt）。</w:t>
      </w:r>
    </w:p>
    <w:p>
      <w:pPr>
        <w:ind w:left="0" w:right="0" w:firstLine="560"/>
        <w:spacing w:before="450" w:after="450" w:line="312" w:lineRule="auto"/>
      </w:pPr>
      <w:r>
        <w:rPr>
          <w:rFonts w:ascii="宋体" w:hAnsi="宋体" w:eastAsia="宋体" w:cs="宋体"/>
          <w:color w:val="000"/>
          <w:sz w:val="28"/>
          <w:szCs w:val="28"/>
        </w:rPr>
        <w:t xml:space="preserve">4．2　生产中的安全要求</w:t>
      </w:r>
    </w:p>
    <w:p>
      <w:pPr>
        <w:ind w:left="0" w:right="0" w:firstLine="560"/>
        <w:spacing w:before="450" w:after="450" w:line="312" w:lineRule="auto"/>
      </w:pPr>
      <w:r>
        <w:rPr>
          <w:rFonts w:ascii="宋体" w:hAnsi="宋体" w:eastAsia="宋体" w:cs="宋体"/>
          <w:color w:val="000"/>
          <w:sz w:val="28"/>
          <w:szCs w:val="28"/>
        </w:rPr>
        <w:t xml:space="preserve">4．2．1　电槽在运行期间要均衡供电，并控制氯气、氢气压力稳定。</w:t>
      </w:r>
    </w:p>
    <w:p>
      <w:pPr>
        <w:ind w:left="0" w:right="0" w:firstLine="560"/>
        <w:spacing w:before="450" w:after="450" w:line="312" w:lineRule="auto"/>
      </w:pPr>
      <w:r>
        <w:rPr>
          <w:rFonts w:ascii="宋体" w:hAnsi="宋体" w:eastAsia="宋体" w:cs="宋体"/>
          <w:color w:val="000"/>
          <w:sz w:val="28"/>
          <w:szCs w:val="28"/>
        </w:rPr>
        <w:t xml:space="preserve">4．2．2　入槽盐水、纯水总管压力应控制平稳，确保入槽盐水、纯水流量稳定。</w:t>
      </w:r>
    </w:p>
    <w:p>
      <w:pPr>
        <w:ind w:left="0" w:right="0" w:firstLine="560"/>
        <w:spacing w:before="450" w:after="450" w:line="312" w:lineRule="auto"/>
      </w:pPr>
      <w:r>
        <w:rPr>
          <w:rFonts w:ascii="宋体" w:hAnsi="宋体" w:eastAsia="宋体" w:cs="宋体"/>
          <w:color w:val="000"/>
          <w:sz w:val="28"/>
          <w:szCs w:val="28"/>
        </w:rPr>
        <w:t xml:space="preserve">4．2．3　电解和氢气处理系统的氢气必须保持正压，氢气系统着火时应切断气源，采用惰性气体或水蒸汽灭</w:t>
      </w:r>
    </w:p>
    <w:p>
      <w:pPr>
        <w:ind w:left="0" w:right="0" w:firstLine="560"/>
        <w:spacing w:before="450" w:after="450" w:line="312" w:lineRule="auto"/>
      </w:pPr>
      <w:r>
        <w:rPr>
          <w:rFonts w:ascii="宋体" w:hAnsi="宋体" w:eastAsia="宋体" w:cs="宋体"/>
          <w:color w:val="000"/>
          <w:sz w:val="28"/>
          <w:szCs w:val="28"/>
        </w:rPr>
        <w:t xml:space="preserve">火，也可用干粉或二氧化碳灭火器灭火，亦可用浸湿的衣被覆盖灭火。为避免造成系统负压，禁止采用停（减）供直流电的方法。</w:t>
      </w:r>
    </w:p>
    <w:p>
      <w:pPr>
        <w:ind w:left="0" w:right="0" w:firstLine="560"/>
        <w:spacing w:before="450" w:after="450" w:line="312" w:lineRule="auto"/>
      </w:pPr>
      <w:r>
        <w:rPr>
          <w:rFonts w:ascii="宋体" w:hAnsi="宋体" w:eastAsia="宋体" w:cs="宋体"/>
          <w:color w:val="000"/>
          <w:sz w:val="28"/>
          <w:szCs w:val="28"/>
        </w:rPr>
        <w:t xml:space="preserve">4．2．4　停车后和开车前氢气系统必须用氮气置换，置换后系统中氧含量以小于3.0％（vol）为合格。</w:t>
      </w:r>
    </w:p>
    <w:p>
      <w:pPr>
        <w:ind w:left="0" w:right="0" w:firstLine="560"/>
        <w:spacing w:before="450" w:after="450" w:line="312" w:lineRule="auto"/>
      </w:pPr>
      <w:r>
        <w:rPr>
          <w:rFonts w:ascii="宋体" w:hAnsi="宋体" w:eastAsia="宋体" w:cs="宋体"/>
          <w:color w:val="000"/>
          <w:sz w:val="28"/>
          <w:szCs w:val="28"/>
        </w:rPr>
        <w:t xml:space="preserve">4．2．5　禁止将氢气直接排入厂房内。</w:t>
      </w:r>
    </w:p>
    <w:p>
      <w:pPr>
        <w:ind w:left="0" w:right="0" w:firstLine="560"/>
        <w:spacing w:before="450" w:after="450" w:line="312" w:lineRule="auto"/>
      </w:pPr>
      <w:r>
        <w:rPr>
          <w:rFonts w:ascii="宋体" w:hAnsi="宋体" w:eastAsia="宋体" w:cs="宋体"/>
          <w:color w:val="000"/>
          <w:sz w:val="28"/>
          <w:szCs w:val="28"/>
        </w:rPr>
        <w:t xml:space="preserve">4．2．6　经常检查和及时消除电槽和与电槽连接管线的泄漏源，避免因泄漏造成绝缘不良而发生接地或短路现象。</w:t>
      </w:r>
    </w:p>
    <w:p>
      <w:pPr>
        <w:ind w:left="0" w:right="0" w:firstLine="560"/>
        <w:spacing w:before="450" w:after="450" w:line="312" w:lineRule="auto"/>
      </w:pPr>
      <w:r>
        <w:rPr>
          <w:rFonts w:ascii="宋体" w:hAnsi="宋体" w:eastAsia="宋体" w:cs="宋体"/>
          <w:color w:val="000"/>
          <w:sz w:val="28"/>
          <w:szCs w:val="28"/>
        </w:rPr>
        <w:t xml:space="preserve">4．2．7　应经常检查和判断运行中离子交换膜的完好状况，及时发现和调换损坏的离子交换膜。系统停车后，阴极液应进行低浓度碱液循环，以降低氢氧化钠浓度；阳极液应采用稀释的盐水置换，以去除游离氯；阴极气液分离器内氢气应采用氮气置换。重新开槽、正常运行或停槽以后，严格控制不同状态下的槽温</w:t>
      </w:r>
    </w:p>
    <w:p>
      <w:pPr>
        <w:ind w:left="0" w:right="0" w:firstLine="560"/>
        <w:spacing w:before="450" w:after="450" w:line="312" w:lineRule="auto"/>
      </w:pPr>
      <w:r>
        <w:rPr>
          <w:rFonts w:ascii="宋体" w:hAnsi="宋体" w:eastAsia="宋体" w:cs="宋体"/>
          <w:color w:val="000"/>
          <w:sz w:val="28"/>
          <w:szCs w:val="28"/>
        </w:rPr>
        <w:t xml:space="preserve">和阴阳极液指标在规定范围内，以保护离子交换膜不受损坏。</w:t>
      </w:r>
    </w:p>
    <w:p>
      <w:pPr>
        <w:ind w:left="0" w:right="0" w:firstLine="560"/>
        <w:spacing w:before="450" w:after="450" w:line="312" w:lineRule="auto"/>
      </w:pPr>
      <w:r>
        <w:rPr>
          <w:rFonts w:ascii="宋体" w:hAnsi="宋体" w:eastAsia="宋体" w:cs="宋体"/>
          <w:color w:val="000"/>
          <w:sz w:val="28"/>
          <w:szCs w:val="28"/>
        </w:rPr>
        <w:t xml:space="preserve">4．2．8　电槽运行期间，作业人员必须穿着绝缘鞋，并禁止“一手接触电槽，一手触及其他接地构件”的行为。</w:t>
      </w:r>
    </w:p>
    <w:p>
      <w:pPr>
        <w:ind w:left="0" w:right="0" w:firstLine="560"/>
        <w:spacing w:before="450" w:after="450" w:line="312" w:lineRule="auto"/>
      </w:pPr>
      <w:r>
        <w:rPr>
          <w:rFonts w:ascii="宋体" w:hAnsi="宋体" w:eastAsia="宋体" w:cs="宋体"/>
          <w:color w:val="000"/>
          <w:sz w:val="28"/>
          <w:szCs w:val="28"/>
        </w:rPr>
        <w:t xml:space="preserve">5　机电设备的安全技术规定</w:t>
      </w:r>
    </w:p>
    <w:p>
      <w:pPr>
        <w:ind w:left="0" w:right="0" w:firstLine="560"/>
        <w:spacing w:before="450" w:after="450" w:line="312" w:lineRule="auto"/>
      </w:pPr>
      <w:r>
        <w:rPr>
          <w:rFonts w:ascii="宋体" w:hAnsi="宋体" w:eastAsia="宋体" w:cs="宋体"/>
          <w:color w:val="000"/>
          <w:sz w:val="28"/>
          <w:szCs w:val="28"/>
        </w:rPr>
        <w:t xml:space="preserve">5．1　安全设施和安全装置</w:t>
      </w:r>
    </w:p>
    <w:p>
      <w:pPr>
        <w:ind w:left="0" w:right="0" w:firstLine="560"/>
        <w:spacing w:before="450" w:after="450" w:line="312" w:lineRule="auto"/>
      </w:pPr>
      <w:r>
        <w:rPr>
          <w:rFonts w:ascii="宋体" w:hAnsi="宋体" w:eastAsia="宋体" w:cs="宋体"/>
          <w:color w:val="000"/>
          <w:sz w:val="28"/>
          <w:szCs w:val="28"/>
        </w:rPr>
        <w:t xml:space="preserve">5．1．1　离子膜法烧碱生产系统必须设置报警联锁装置。报警联锁装置的设置，应将系统各处氯气压力、氢气压力、槽电压、入槽盐水总管压力、氯气透平压缩机的氯气流量、突然停止交流或直流供电以及重要机械的停机信息输入自动报警和联锁系统，一旦上述指标（或状态）失控，联锁动作，使装置各部机器、设备、各控制阀门都处于安全状态。</w:t>
      </w:r>
    </w:p>
    <w:p>
      <w:pPr>
        <w:ind w:left="0" w:right="0" w:firstLine="560"/>
        <w:spacing w:before="450" w:after="450" w:line="312" w:lineRule="auto"/>
      </w:pPr>
      <w:r>
        <w:rPr>
          <w:rFonts w:ascii="宋体" w:hAnsi="宋体" w:eastAsia="宋体" w:cs="宋体"/>
          <w:color w:val="000"/>
          <w:sz w:val="28"/>
          <w:szCs w:val="28"/>
        </w:rPr>
        <w:t xml:space="preserve">5．1．2　电解厂房内应设置氢气检测报警仪，按规定进行计量检定和定期校验，确保仪表保持完好状态。</w:t>
      </w:r>
    </w:p>
    <w:p>
      <w:pPr>
        <w:ind w:left="0" w:right="0" w:firstLine="560"/>
        <w:spacing w:before="450" w:after="450" w:line="312" w:lineRule="auto"/>
      </w:pPr>
      <w:r>
        <w:rPr>
          <w:rFonts w:ascii="宋体" w:hAnsi="宋体" w:eastAsia="宋体" w:cs="宋体"/>
          <w:color w:val="000"/>
          <w:sz w:val="28"/>
          <w:szCs w:val="28"/>
        </w:rPr>
        <w:t xml:space="preserve">5．1．3　电解直流电回路两端应设置对地电压测量仪表。对地电压偏差应小于端电压的10％，但绝对偏差应小于35伏。</w:t>
      </w:r>
    </w:p>
    <w:p>
      <w:pPr>
        <w:ind w:left="0" w:right="0" w:firstLine="560"/>
        <w:spacing w:before="450" w:after="450" w:line="312" w:lineRule="auto"/>
      </w:pPr>
      <w:r>
        <w:rPr>
          <w:rFonts w:ascii="宋体" w:hAnsi="宋体" w:eastAsia="宋体" w:cs="宋体"/>
          <w:color w:val="000"/>
          <w:sz w:val="28"/>
          <w:szCs w:val="28"/>
        </w:rPr>
        <w:t xml:space="preserve">5．1．4　电解系统的氢气总管应装设压力密封槽（安全水封），在非正常状态下能确保自动排放。氢气放空管宜设置两路管线，当一路放空管遭雷击着火时，能切换到另一路放空管道放空。氢气放空管必须设置阻火器。凡条件允许，放空管道可与蒸汽或惰性气体管道连接。</w:t>
      </w:r>
    </w:p>
    <w:p>
      <w:pPr>
        <w:ind w:left="0" w:right="0" w:firstLine="560"/>
        <w:spacing w:before="450" w:after="450" w:line="312" w:lineRule="auto"/>
      </w:pPr>
      <w:r>
        <w:rPr>
          <w:rFonts w:ascii="宋体" w:hAnsi="宋体" w:eastAsia="宋体" w:cs="宋体"/>
          <w:color w:val="000"/>
          <w:sz w:val="28"/>
          <w:szCs w:val="28"/>
        </w:rPr>
        <w:t xml:space="preserve">5．1．5　电解厂房、氢气处理装置、氢气放空管道，必须采取可靠的防雷电保护措施，并定期检验。</w:t>
      </w:r>
    </w:p>
    <w:p>
      <w:pPr>
        <w:ind w:left="0" w:right="0" w:firstLine="560"/>
        <w:spacing w:before="450" w:after="450" w:line="312" w:lineRule="auto"/>
      </w:pPr>
      <w:r>
        <w:rPr>
          <w:rFonts w:ascii="宋体" w:hAnsi="宋体" w:eastAsia="宋体" w:cs="宋体"/>
          <w:color w:val="000"/>
          <w:sz w:val="28"/>
          <w:szCs w:val="28"/>
        </w:rPr>
        <w:t xml:space="preserve">5．1．6　电解厂房属甲类火灾危险性厂房，应符合《建筑设计防火规范》要求。厂房顶部应无死角，厂房上部空间要通风良好，下部设置进风口，防止氢气在厂房内积聚。</w:t>
      </w:r>
    </w:p>
    <w:p>
      <w:pPr>
        <w:ind w:left="0" w:right="0" w:firstLine="560"/>
        <w:spacing w:before="450" w:after="450" w:line="312" w:lineRule="auto"/>
      </w:pPr>
      <w:r>
        <w:rPr>
          <w:rFonts w:ascii="宋体" w:hAnsi="宋体" w:eastAsia="宋体" w:cs="宋体"/>
          <w:color w:val="000"/>
          <w:sz w:val="28"/>
          <w:szCs w:val="28"/>
        </w:rPr>
        <w:t xml:space="preserve">5．1．7　氢气输送管道必须设置防静电接地，防静电接地应符合《化工企业静电接地设计规程》的规定。</w:t>
      </w:r>
    </w:p>
    <w:p>
      <w:pPr>
        <w:ind w:left="0" w:right="0" w:firstLine="560"/>
        <w:spacing w:before="450" w:after="450" w:line="312" w:lineRule="auto"/>
      </w:pPr>
      <w:r>
        <w:rPr>
          <w:rFonts w:ascii="宋体" w:hAnsi="宋体" w:eastAsia="宋体" w:cs="宋体"/>
          <w:color w:val="000"/>
          <w:sz w:val="28"/>
          <w:szCs w:val="28"/>
        </w:rPr>
        <w:t xml:space="preserve">5．1．8　电解系统的氯气总管应设置压力密封槽（正压安全水封），以便在非正常状态下，氯气直接排入事故氯气处理装置。</w:t>
      </w:r>
    </w:p>
    <w:p>
      <w:pPr>
        <w:ind w:left="0" w:right="0" w:firstLine="560"/>
        <w:spacing w:before="450" w:after="450" w:line="312" w:lineRule="auto"/>
      </w:pPr>
      <w:r>
        <w:rPr>
          <w:rFonts w:ascii="宋体" w:hAnsi="宋体" w:eastAsia="宋体" w:cs="宋体"/>
          <w:color w:val="000"/>
          <w:sz w:val="28"/>
          <w:szCs w:val="28"/>
        </w:rPr>
        <w:t xml:space="preserve">5．1．9　在采用氯气透平压缩机场合，电解系统氯气总管还应设置氯气负压密封槽（负压安全水封），在非正常状态下，可自动吸入空气，防止产生大的负压。</w:t>
      </w:r>
    </w:p>
    <w:p>
      <w:pPr>
        <w:ind w:left="0" w:right="0" w:firstLine="560"/>
        <w:spacing w:before="450" w:after="450" w:line="312" w:lineRule="auto"/>
      </w:pPr>
      <w:r>
        <w:rPr>
          <w:rFonts w:ascii="宋体" w:hAnsi="宋体" w:eastAsia="宋体" w:cs="宋体"/>
          <w:color w:val="000"/>
          <w:sz w:val="28"/>
          <w:szCs w:val="28"/>
        </w:rPr>
        <w:t xml:space="preserve">5．1．10　电解系统设置的事故氯气处理装置，必须配置两路独立的动力电源，并能相互切换。</w:t>
      </w:r>
    </w:p>
    <w:p>
      <w:pPr>
        <w:ind w:left="0" w:right="0" w:firstLine="560"/>
        <w:spacing w:before="450" w:after="450" w:line="312" w:lineRule="auto"/>
      </w:pPr>
      <w:r>
        <w:rPr>
          <w:rFonts w:ascii="宋体" w:hAnsi="宋体" w:eastAsia="宋体" w:cs="宋体"/>
          <w:color w:val="000"/>
          <w:sz w:val="28"/>
          <w:szCs w:val="28"/>
        </w:rPr>
        <w:t xml:space="preserve">5．1．11　储存浓硫酸的钢制容器应当设置氮气保护。</w:t>
      </w:r>
    </w:p>
    <w:p>
      <w:pPr>
        <w:ind w:left="0" w:right="0" w:firstLine="560"/>
        <w:spacing w:before="450" w:after="450" w:line="312" w:lineRule="auto"/>
      </w:pPr>
      <w:r>
        <w:rPr>
          <w:rFonts w:ascii="宋体" w:hAnsi="宋体" w:eastAsia="宋体" w:cs="宋体"/>
          <w:color w:val="000"/>
          <w:sz w:val="28"/>
          <w:szCs w:val="28"/>
        </w:rPr>
        <w:t xml:space="preserve">5．1．12　带压输送酸、碱物料的管道法兰处宜设置防喷罩。</w:t>
      </w:r>
    </w:p>
    <w:p>
      <w:pPr>
        <w:ind w:left="0" w:right="0" w:firstLine="560"/>
        <w:spacing w:before="450" w:after="450" w:line="312" w:lineRule="auto"/>
      </w:pPr>
      <w:r>
        <w:rPr>
          <w:rFonts w:ascii="宋体" w:hAnsi="宋体" w:eastAsia="宋体" w:cs="宋体"/>
          <w:color w:val="000"/>
          <w:sz w:val="28"/>
          <w:szCs w:val="28"/>
        </w:rPr>
        <w:t xml:space="preserve">5．1．13　压力容器和压力管道应按规定设置防爆膜、安全阀等安全附件，安全附件释放的氯气等有害气体应排入事故氯气处理装置。安全附件应定期校验，保持其灵敏可靠。</w:t>
      </w:r>
    </w:p>
    <w:p>
      <w:pPr>
        <w:ind w:left="0" w:right="0" w:firstLine="560"/>
        <w:spacing w:before="450" w:after="450" w:line="312" w:lineRule="auto"/>
      </w:pPr>
      <w:r>
        <w:rPr>
          <w:rFonts w:ascii="宋体" w:hAnsi="宋体" w:eastAsia="宋体" w:cs="宋体"/>
          <w:color w:val="000"/>
          <w:sz w:val="28"/>
          <w:szCs w:val="28"/>
        </w:rPr>
        <w:t xml:space="preserve">5．1．14　生产装置的平台、走梯、设备吊装孔洞、各类地下池、槽，必须设置防护栏杆；机泵联轴节和皮带传动处，必须设置防护罩；沟坑和设备预留孔处必须设置盖板。</w:t>
      </w:r>
    </w:p>
    <w:p>
      <w:pPr>
        <w:ind w:left="0" w:right="0" w:firstLine="560"/>
        <w:spacing w:before="450" w:after="450" w:line="312" w:lineRule="auto"/>
      </w:pPr>
      <w:r>
        <w:rPr>
          <w:rFonts w:ascii="宋体" w:hAnsi="宋体" w:eastAsia="宋体" w:cs="宋体"/>
          <w:color w:val="000"/>
          <w:sz w:val="28"/>
          <w:szCs w:val="28"/>
        </w:rPr>
        <w:t xml:space="preserve">5．2　机电设备的特殊要求</w:t>
      </w:r>
    </w:p>
    <w:p>
      <w:pPr>
        <w:ind w:left="0" w:right="0" w:firstLine="560"/>
        <w:spacing w:before="450" w:after="450" w:line="312" w:lineRule="auto"/>
      </w:pPr>
      <w:r>
        <w:rPr>
          <w:rFonts w:ascii="宋体" w:hAnsi="宋体" w:eastAsia="宋体" w:cs="宋体"/>
          <w:color w:val="000"/>
          <w:sz w:val="28"/>
          <w:szCs w:val="28"/>
        </w:rPr>
        <w:t xml:space="preserve">5．2．1　电解槽精制盐水、淡盐水和盐酸加入管道以及精制盐水、淡盐水和盐酸总管应当设置防泄漏、防直流电回路接地的声光报警装置和防腐蚀电极。</w:t>
      </w:r>
    </w:p>
    <w:p>
      <w:pPr>
        <w:ind w:left="0" w:right="0" w:firstLine="560"/>
        <w:spacing w:before="450" w:after="450" w:line="312" w:lineRule="auto"/>
      </w:pPr>
      <w:r>
        <w:rPr>
          <w:rFonts w:ascii="宋体" w:hAnsi="宋体" w:eastAsia="宋体" w:cs="宋体"/>
          <w:color w:val="000"/>
          <w:sz w:val="28"/>
          <w:szCs w:val="28"/>
        </w:rPr>
        <w:t xml:space="preserve">5．2．2　氯气透平压缩机工艺配管必须设置防湍振回路。防湍振工况指标（压力、流量）必须输入联锁信号。</w:t>
      </w:r>
    </w:p>
    <w:p>
      <w:pPr>
        <w:ind w:left="0" w:right="0" w:firstLine="560"/>
        <w:spacing w:before="450" w:after="450" w:line="312" w:lineRule="auto"/>
      </w:pPr>
      <w:r>
        <w:rPr>
          <w:rFonts w:ascii="宋体" w:hAnsi="宋体" w:eastAsia="宋体" w:cs="宋体"/>
          <w:color w:val="000"/>
          <w:sz w:val="28"/>
          <w:szCs w:val="28"/>
        </w:rPr>
        <w:t xml:space="preserve">5．2．3　电解系统的阴、阳极液循环泵和盐水供给泵必须配置两路动力电源，并能相互切换。</w:t>
      </w:r>
    </w:p>
    <w:p>
      <w:pPr>
        <w:ind w:left="0" w:right="0" w:firstLine="560"/>
        <w:spacing w:before="450" w:after="450" w:line="312" w:lineRule="auto"/>
      </w:pPr>
      <w:r>
        <w:rPr>
          <w:rFonts w:ascii="宋体" w:hAnsi="宋体" w:eastAsia="宋体" w:cs="宋体"/>
          <w:color w:val="000"/>
          <w:sz w:val="28"/>
          <w:szCs w:val="28"/>
        </w:rPr>
        <w:t xml:space="preserve">5．2．4　电解厂房内电气设备（包括行车）、照明灯具的设计应符合《爆炸和火灾危险环境电力装置设计规范》的规定。</w:t>
      </w:r>
    </w:p>
    <w:p>
      <w:pPr>
        <w:ind w:left="0" w:right="0" w:firstLine="560"/>
        <w:spacing w:before="450" w:after="450" w:line="312" w:lineRule="auto"/>
      </w:pPr>
      <w:r>
        <w:rPr>
          <w:rFonts w:ascii="宋体" w:hAnsi="宋体" w:eastAsia="宋体" w:cs="宋体"/>
          <w:color w:val="000"/>
          <w:sz w:val="28"/>
          <w:szCs w:val="28"/>
        </w:rPr>
        <w:t xml:space="preserve">5．2．5　检修电解槽用行车吊钩（或吊具）必须设置电气绝缘件，以防止电解直流电回路接地而烧坏电解槽等设备。</w:t>
      </w:r>
    </w:p>
    <w:p>
      <w:pPr>
        <w:ind w:left="0" w:right="0" w:firstLine="560"/>
        <w:spacing w:before="450" w:after="450" w:line="312" w:lineRule="auto"/>
      </w:pPr>
      <w:r>
        <w:rPr>
          <w:rFonts w:ascii="宋体" w:hAnsi="宋体" w:eastAsia="宋体" w:cs="宋体"/>
          <w:color w:val="000"/>
          <w:sz w:val="28"/>
          <w:szCs w:val="28"/>
        </w:rPr>
        <w:t xml:space="preserve">5．2．6　禁止将长度能导致相邻两电槽间搭桥或引起电槽接地的金属丝、棒和物件带入电槽区域。电槽支架和导电母排附近的金属件应当实施绝缘，防止作业时发生短路。</w:t>
      </w:r>
    </w:p>
    <w:p>
      <w:pPr>
        <w:ind w:left="0" w:right="0" w:firstLine="560"/>
        <w:spacing w:before="450" w:after="450" w:line="312" w:lineRule="auto"/>
      </w:pPr>
      <w:r>
        <w:rPr>
          <w:rFonts w:ascii="宋体" w:hAnsi="宋体" w:eastAsia="宋体" w:cs="宋体"/>
          <w:color w:val="000"/>
          <w:sz w:val="28"/>
          <w:szCs w:val="28"/>
        </w:rPr>
        <w:t xml:space="preserve">6　检修的特殊安全要求</w:t>
      </w:r>
    </w:p>
    <w:p>
      <w:pPr>
        <w:ind w:left="0" w:right="0" w:firstLine="560"/>
        <w:spacing w:before="450" w:after="450" w:line="312" w:lineRule="auto"/>
      </w:pPr>
      <w:r>
        <w:rPr>
          <w:rFonts w:ascii="宋体" w:hAnsi="宋体" w:eastAsia="宋体" w:cs="宋体"/>
          <w:color w:val="000"/>
          <w:sz w:val="28"/>
          <w:szCs w:val="28"/>
        </w:rPr>
        <w:t xml:space="preserve">6．1　氢气系统设备和管道的动火检修，必须严格执行《厂区动火作业安全规程》事前申办动火审批手续，实施切断气源、有效隔离、置换处理，氢气系统吹扫置换，一般可采用氮气（或其他惰性气体）置换法或注水排气法，并经分析合格，同时采取相应的防范措施后方可进行。氢气爆炸危险环境内设备、管道的拆卸，必须采用不发火工具，严禁采用钢质工具敲打设备、管道。</w:t>
      </w:r>
    </w:p>
    <w:p>
      <w:pPr>
        <w:ind w:left="0" w:right="0" w:firstLine="560"/>
        <w:spacing w:before="450" w:after="450" w:line="312" w:lineRule="auto"/>
      </w:pPr>
      <w:r>
        <w:rPr>
          <w:rFonts w:ascii="宋体" w:hAnsi="宋体" w:eastAsia="宋体" w:cs="宋体"/>
          <w:color w:val="000"/>
          <w:sz w:val="28"/>
          <w:szCs w:val="28"/>
        </w:rPr>
        <w:t xml:space="preserve">6．2　检修酸、碱设备或管道，必须先有效切断物料来源，放尽危险物料，并冲洗处理干净后进行。硫酸设备和管道动火前，还必须进行氢气含量分析，氢气浓度小于等于0.5％(vol)方可动火。</w:t>
      </w:r>
    </w:p>
    <w:p>
      <w:pPr>
        <w:ind w:left="0" w:right="0" w:firstLine="560"/>
        <w:spacing w:before="450" w:after="450" w:line="312" w:lineRule="auto"/>
      </w:pPr>
      <w:r>
        <w:rPr>
          <w:rFonts w:ascii="宋体" w:hAnsi="宋体" w:eastAsia="宋体" w:cs="宋体"/>
          <w:color w:val="000"/>
          <w:sz w:val="28"/>
          <w:szCs w:val="28"/>
        </w:rPr>
        <w:t xml:space="preserve">6．3　检查二次盐水精制用离子交换塔或调换离子交换树脂需要进入塔内作业时，必须事前申办进入设备内作业审批手续，在确认排液并铺上垫板以后进行，禁止直接站立于树脂之上。</w:t>
      </w:r>
    </w:p>
    <w:p>
      <w:pPr>
        <w:ind w:left="0" w:right="0" w:firstLine="560"/>
        <w:spacing w:before="450" w:after="450" w:line="312" w:lineRule="auto"/>
      </w:pPr>
      <w:r>
        <w:rPr>
          <w:rFonts w:ascii="宋体" w:hAnsi="宋体" w:eastAsia="宋体" w:cs="宋体"/>
          <w:color w:val="000"/>
          <w:sz w:val="28"/>
          <w:szCs w:val="28"/>
        </w:rPr>
        <w:t xml:space="preserve">6．4　凡采用聚四氟乙烯作填料、衬里、垫片的设备或管道，严禁用明火加热、切割拆卸。</w:t>
      </w:r>
    </w:p>
    <w:p>
      <w:pPr>
        <w:ind w:left="0" w:right="0" w:firstLine="560"/>
        <w:spacing w:before="450" w:after="450" w:line="312" w:lineRule="auto"/>
      </w:pPr>
      <w:r>
        <w:rPr>
          <w:rFonts w:ascii="宋体" w:hAnsi="宋体" w:eastAsia="宋体" w:cs="宋体"/>
          <w:color w:val="000"/>
          <w:sz w:val="28"/>
          <w:szCs w:val="28"/>
        </w:rPr>
        <w:t xml:space="preserve">7　劳动保护和劳动环境的安全规定</w:t>
      </w:r>
    </w:p>
    <w:p>
      <w:pPr>
        <w:ind w:left="0" w:right="0" w:firstLine="560"/>
        <w:spacing w:before="450" w:after="450" w:line="312" w:lineRule="auto"/>
      </w:pPr>
      <w:r>
        <w:rPr>
          <w:rFonts w:ascii="宋体" w:hAnsi="宋体" w:eastAsia="宋体" w:cs="宋体"/>
          <w:color w:val="000"/>
          <w:sz w:val="28"/>
          <w:szCs w:val="28"/>
        </w:rPr>
        <w:t xml:space="preserve">7．1　个人防护</w:t>
      </w:r>
    </w:p>
    <w:p>
      <w:pPr>
        <w:ind w:left="0" w:right="0" w:firstLine="560"/>
        <w:spacing w:before="450" w:after="450" w:line="312" w:lineRule="auto"/>
      </w:pPr>
      <w:r>
        <w:rPr>
          <w:rFonts w:ascii="宋体" w:hAnsi="宋体" w:eastAsia="宋体" w:cs="宋体"/>
          <w:color w:val="000"/>
          <w:sz w:val="28"/>
          <w:szCs w:val="28"/>
        </w:rPr>
        <w:t xml:space="preserve">7．1．1　生产作业人员(包括电槽检修作业人员)必须穿戴长袖工作服、工作帽、防护鞋、防护眼镜，电槽操作工和电槽检修人员还必须穿戴绝缘鞋和绝缘手套。</w:t>
      </w:r>
    </w:p>
    <w:p>
      <w:pPr>
        <w:ind w:left="0" w:right="0" w:firstLine="560"/>
        <w:spacing w:before="450" w:after="450" w:line="312" w:lineRule="auto"/>
      </w:pPr>
      <w:r>
        <w:rPr>
          <w:rFonts w:ascii="宋体" w:hAnsi="宋体" w:eastAsia="宋体" w:cs="宋体"/>
          <w:color w:val="000"/>
          <w:sz w:val="28"/>
          <w:szCs w:val="28"/>
        </w:rPr>
        <w:t xml:space="preserve">7．1．2　凡有可能泄漏氯气的岗位必须按照《氯气安全规程》的要求配置规定数量的过滤式防毒面具或空气(氧气)呼吸器。电解厂房行车驾驶室内，也必须配置过滤式防毒面具。</w:t>
      </w:r>
    </w:p>
    <w:p>
      <w:pPr>
        <w:ind w:left="0" w:right="0" w:firstLine="560"/>
        <w:spacing w:before="450" w:after="450" w:line="312" w:lineRule="auto"/>
      </w:pPr>
      <w:r>
        <w:rPr>
          <w:rFonts w:ascii="宋体" w:hAnsi="宋体" w:eastAsia="宋体" w:cs="宋体"/>
          <w:color w:val="000"/>
          <w:sz w:val="28"/>
          <w:szCs w:val="28"/>
        </w:rPr>
        <w:t xml:space="preserve">7．1．3　在处理或检修有可能有酸、碱物质喷溅的场所，必须穿戴全身防护衣，同时佩戴防护面罩或防护眼镜。</w:t>
      </w:r>
    </w:p>
    <w:p>
      <w:pPr>
        <w:ind w:left="0" w:right="0" w:firstLine="560"/>
        <w:spacing w:before="450" w:after="450" w:line="312" w:lineRule="auto"/>
      </w:pPr>
      <w:r>
        <w:rPr>
          <w:rFonts w:ascii="宋体" w:hAnsi="宋体" w:eastAsia="宋体" w:cs="宋体"/>
          <w:color w:val="000"/>
          <w:sz w:val="28"/>
          <w:szCs w:val="28"/>
        </w:rPr>
        <w:t xml:space="preserve">7．1．4　凡接触酸、碱的作业场所，必须设置应急洗眼冲淋装置。</w:t>
      </w:r>
    </w:p>
    <w:p>
      <w:pPr>
        <w:ind w:left="0" w:right="0" w:firstLine="560"/>
        <w:spacing w:before="450" w:after="450" w:line="312" w:lineRule="auto"/>
      </w:pPr>
      <w:r>
        <w:rPr>
          <w:rFonts w:ascii="宋体" w:hAnsi="宋体" w:eastAsia="宋体" w:cs="宋体"/>
          <w:color w:val="000"/>
          <w:sz w:val="28"/>
          <w:szCs w:val="28"/>
        </w:rPr>
        <w:t xml:space="preserve">7．1．5　使用氯化钡必须遵守《危险化学品安全管理条例》，氯化钡的装卸、运输、投料要防止粉尘飞扬。操作人员必须正确穿戴防护服装、防护手套和防尘口罩，作业完毕及时洗浴更衣。</w:t>
      </w:r>
    </w:p>
    <w:p>
      <w:pPr>
        <w:ind w:left="0" w:right="0" w:firstLine="560"/>
        <w:spacing w:before="450" w:after="450" w:line="312" w:lineRule="auto"/>
      </w:pPr>
      <w:r>
        <w:rPr>
          <w:rFonts w:ascii="宋体" w:hAnsi="宋体" w:eastAsia="宋体" w:cs="宋体"/>
          <w:color w:val="000"/>
          <w:sz w:val="28"/>
          <w:szCs w:val="28"/>
        </w:rPr>
        <w:t xml:space="preserve">7．2　作业环境卫生指标</w:t>
      </w:r>
    </w:p>
    <w:p>
      <w:pPr>
        <w:ind w:left="0" w:right="0" w:firstLine="560"/>
        <w:spacing w:before="450" w:after="450" w:line="312" w:lineRule="auto"/>
      </w:pPr>
      <w:r>
        <w:rPr>
          <w:rFonts w:ascii="宋体" w:hAnsi="宋体" w:eastAsia="宋体" w:cs="宋体"/>
          <w:color w:val="000"/>
          <w:sz w:val="28"/>
          <w:szCs w:val="28"/>
        </w:rPr>
        <w:t xml:space="preserve">氯气≤1</w:t>
      </w:r>
    </w:p>
    <w:p>
      <w:pPr>
        <w:ind w:left="0" w:right="0" w:firstLine="560"/>
        <w:spacing w:before="450" w:after="450" w:line="312" w:lineRule="auto"/>
      </w:pPr>
      <w:r>
        <w:rPr>
          <w:rFonts w:ascii="宋体" w:hAnsi="宋体" w:eastAsia="宋体" w:cs="宋体"/>
          <w:color w:val="000"/>
          <w:sz w:val="28"/>
          <w:szCs w:val="28"/>
        </w:rPr>
        <w:t xml:space="preserve">mg／m3</w:t>
      </w:r>
    </w:p>
    <w:p>
      <w:pPr>
        <w:ind w:left="0" w:right="0" w:firstLine="560"/>
        <w:spacing w:before="450" w:after="450" w:line="312" w:lineRule="auto"/>
      </w:pPr>
      <w:r>
        <w:rPr>
          <w:rFonts w:ascii="宋体" w:hAnsi="宋体" w:eastAsia="宋体" w:cs="宋体"/>
          <w:color w:val="000"/>
          <w:sz w:val="28"/>
          <w:szCs w:val="28"/>
        </w:rPr>
        <w:t xml:space="preserve">氯气透平压缩机房噪声≤86dB(A)</w:t>
      </w:r>
    </w:p>
    <w:p>
      <w:pPr>
        <w:ind w:left="0" w:right="0" w:firstLine="560"/>
        <w:spacing w:before="450" w:after="450" w:line="312" w:lineRule="auto"/>
      </w:pPr>
      <w:r>
        <w:rPr>
          <w:rFonts w:ascii="宋体" w:hAnsi="宋体" w:eastAsia="宋体" w:cs="宋体"/>
          <w:color w:val="000"/>
          <w:sz w:val="28"/>
          <w:szCs w:val="28"/>
        </w:rPr>
        <w:t xml:space="preserve">α-纤维素粉尘浓度≤10mg/m3</w:t>
      </w:r>
    </w:p>
    <w:p>
      <w:pPr>
        <w:ind w:left="0" w:right="0" w:firstLine="560"/>
        <w:spacing w:before="450" w:after="450" w:line="312" w:lineRule="auto"/>
      </w:pPr>
      <w:r>
        <w:rPr>
          <w:rFonts w:ascii="宋体" w:hAnsi="宋体" w:eastAsia="宋体" w:cs="宋体"/>
          <w:color w:val="000"/>
          <w:sz w:val="28"/>
          <w:szCs w:val="28"/>
        </w:rPr>
        <w:t xml:space="preserve">8消防和现场急救</w:t>
      </w:r>
    </w:p>
    <w:p>
      <w:pPr>
        <w:ind w:left="0" w:right="0" w:firstLine="560"/>
        <w:spacing w:before="450" w:after="450" w:line="312" w:lineRule="auto"/>
      </w:pPr>
      <w:r>
        <w:rPr>
          <w:rFonts w:ascii="宋体" w:hAnsi="宋体" w:eastAsia="宋体" w:cs="宋体"/>
          <w:color w:val="000"/>
          <w:sz w:val="28"/>
          <w:szCs w:val="28"/>
        </w:rPr>
        <w:t xml:space="preserve">8．1　消防器材的使用</w:t>
      </w:r>
    </w:p>
    <w:p>
      <w:pPr>
        <w:ind w:left="0" w:right="0" w:firstLine="560"/>
        <w:spacing w:before="450" w:after="450" w:line="312" w:lineRule="auto"/>
      </w:pPr>
      <w:r>
        <w:rPr>
          <w:rFonts w:ascii="宋体" w:hAnsi="宋体" w:eastAsia="宋体" w:cs="宋体"/>
          <w:color w:val="000"/>
          <w:sz w:val="28"/>
          <w:szCs w:val="28"/>
        </w:rPr>
        <w:t xml:space="preserve">电气设备着火可使用干粉或二氧化碳灭火器，油类及一般固体物质着火可使用泡沫灭火器。</w:t>
      </w:r>
    </w:p>
    <w:p>
      <w:pPr>
        <w:ind w:left="0" w:right="0" w:firstLine="560"/>
        <w:spacing w:before="450" w:after="450" w:line="312" w:lineRule="auto"/>
      </w:pPr>
      <w:r>
        <w:rPr>
          <w:rFonts w:ascii="宋体" w:hAnsi="宋体" w:eastAsia="宋体" w:cs="宋体"/>
          <w:color w:val="000"/>
          <w:sz w:val="28"/>
          <w:szCs w:val="28"/>
        </w:rPr>
        <w:t xml:space="preserve">电解厂房、氢气系统应按《建筑设计防火规范》的有关规定设置消防用水，配备干粉、二氧化碳等轻便灭火器材或氮气(蒸汽)灭火系统。氢气着火时应采取下列措施：(1)切断气源；(2)冷却、隔离，防止火灾扩大；(3)保持氢气系统正压，防止回火。因为氢气火焰不易察觉，救援人员应防止烧伤。</w:t>
      </w:r>
    </w:p>
    <w:p>
      <w:pPr>
        <w:ind w:left="0" w:right="0" w:firstLine="560"/>
        <w:spacing w:before="450" w:after="450" w:line="312" w:lineRule="auto"/>
      </w:pPr>
      <w:r>
        <w:rPr>
          <w:rFonts w:ascii="宋体" w:hAnsi="宋体" w:eastAsia="宋体" w:cs="宋体"/>
          <w:color w:val="000"/>
          <w:sz w:val="28"/>
          <w:szCs w:val="28"/>
        </w:rPr>
        <w:t xml:space="preserve">8．2　人身事故的现场急救</w:t>
      </w:r>
    </w:p>
    <w:p>
      <w:pPr>
        <w:ind w:left="0" w:right="0" w:firstLine="560"/>
        <w:spacing w:before="450" w:after="450" w:line="312" w:lineRule="auto"/>
      </w:pPr>
      <w:r>
        <w:rPr>
          <w:rFonts w:ascii="宋体" w:hAnsi="宋体" w:eastAsia="宋体" w:cs="宋体"/>
          <w:color w:val="000"/>
          <w:sz w:val="28"/>
          <w:szCs w:val="28"/>
        </w:rPr>
        <w:t xml:space="preserve">8．2．1　酸、碱灼伤后，立即用大量清水冲洗灼伤部位20分钟以上，然后就医；当眼睛灼伤时，须用大量清水冲洗30分钟以上，冲洗时不断转动眼球，然后就医。</w:t>
      </w:r>
    </w:p>
    <w:p>
      <w:pPr>
        <w:ind w:left="0" w:right="0" w:firstLine="560"/>
        <w:spacing w:before="450" w:after="450" w:line="312" w:lineRule="auto"/>
      </w:pPr>
      <w:r>
        <w:rPr>
          <w:rFonts w:ascii="宋体" w:hAnsi="宋体" w:eastAsia="宋体" w:cs="宋体"/>
          <w:color w:val="000"/>
          <w:sz w:val="28"/>
          <w:szCs w:val="28"/>
        </w:rPr>
        <w:t xml:space="preserve">8．2．2　吸入氯气中毒后，首先脱离现场至空气新鲜处，解开衣领，放松腰带，防止受凉，立即通知医务人员抢救；呼吸、心跳停止时，应立即给予人工呼吸和胸外心脏挤压术；皮肤接触氯气后，应立即脱去污染的衣着，用大量流动清水冲洗，然后就医；眼睛接触氯气后，应提起眼睑，用流动清水或生理盐水冲洗，然后就医。</w:t>
      </w:r>
    </w:p>
    <w:p>
      <w:pPr>
        <w:ind w:left="0" w:right="0" w:firstLine="560"/>
        <w:spacing w:before="450" w:after="450" w:line="312" w:lineRule="auto"/>
      </w:pPr>
      <w:r>
        <w:rPr>
          <w:rFonts w:ascii="宋体" w:hAnsi="宋体" w:eastAsia="宋体" w:cs="宋体"/>
          <w:color w:val="000"/>
          <w:sz w:val="28"/>
          <w:szCs w:val="28"/>
        </w:rPr>
        <w:t xml:space="preserve">8．2．3　因接触直流电铜排而发生触电事故，应迅速使其脱离电源，边进行施救(人工呼吸、心脏挤压等)，边通知医务人员进行抢救。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2025-01-31T03:42:32+08:00</dcterms:created>
  <dcterms:modified xsi:type="dcterms:W3CDTF">2025-01-31T03:42:32+08:00</dcterms:modified>
</cp:coreProperties>
</file>

<file path=docProps/custom.xml><?xml version="1.0" encoding="utf-8"?>
<Properties xmlns="http://schemas.openxmlformats.org/officeDocument/2006/custom-properties" xmlns:vt="http://schemas.openxmlformats.org/officeDocument/2006/docPropsVTypes"/>
</file>