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加快推进我市养老服务体系建设的建议</w:t>
      </w:r>
      <w:bookmarkEnd w:id="1"/>
    </w:p>
    <w:p>
      <w:pPr>
        <w:jc w:val="center"/>
        <w:spacing w:before="0" w:after="450"/>
      </w:pPr>
      <w:r>
        <w:rPr>
          <w:rFonts w:ascii="Arial" w:hAnsi="Arial" w:eastAsia="Arial" w:cs="Arial"/>
          <w:color w:val="999999"/>
          <w:sz w:val="20"/>
          <w:szCs w:val="20"/>
        </w:rPr>
        <w:t xml:space="preserve">来源：网络  作者：平静如水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加快推进我市养老服务体系建设的建议一、我市养老服务体系的现状随着我市经济社会的快速发展和人民生活水平的快速提高，2024年末我市60周岁以上的老人达42.66万人，占常住人口263万人的16.22%，老龄化程度高于福建13.73%，接近全国...</w:t>
      </w:r>
    </w:p>
    <w:p>
      <w:pPr>
        <w:ind w:left="0" w:right="0" w:firstLine="560"/>
        <w:spacing w:before="450" w:after="450" w:line="312" w:lineRule="auto"/>
      </w:pPr>
      <w:r>
        <w:rPr>
          <w:rFonts w:ascii="宋体" w:hAnsi="宋体" w:eastAsia="宋体" w:cs="宋体"/>
          <w:color w:val="000"/>
          <w:sz w:val="28"/>
          <w:szCs w:val="28"/>
        </w:rPr>
        <w:t xml:space="preserve">加快推进我市养老服务体系建设的建议</w:t>
      </w:r>
    </w:p>
    <w:p>
      <w:pPr>
        <w:ind w:left="0" w:right="0" w:firstLine="560"/>
        <w:spacing w:before="450" w:after="450" w:line="312" w:lineRule="auto"/>
      </w:pPr>
      <w:r>
        <w:rPr>
          <w:rFonts w:ascii="宋体" w:hAnsi="宋体" w:eastAsia="宋体" w:cs="宋体"/>
          <w:color w:val="000"/>
          <w:sz w:val="28"/>
          <w:szCs w:val="28"/>
        </w:rPr>
        <w:t xml:space="preserve">一、我市养老服务体系的现状</w:t>
      </w:r>
    </w:p>
    <w:p>
      <w:pPr>
        <w:ind w:left="0" w:right="0" w:firstLine="560"/>
        <w:spacing w:before="450" w:after="450" w:line="312" w:lineRule="auto"/>
      </w:pPr>
      <w:r>
        <w:rPr>
          <w:rFonts w:ascii="宋体" w:hAnsi="宋体" w:eastAsia="宋体" w:cs="宋体"/>
          <w:color w:val="000"/>
          <w:sz w:val="28"/>
          <w:szCs w:val="28"/>
        </w:rPr>
        <w:t xml:space="preserve">随着我市经济社会的快速发展和人民生活水平的快速提高，2024年末我市60周岁以上的老人达42.66万人，占常住人口263万人的16.22%，老龄化程度高于福建13.73%，接近全国16.7%的平均水平，按照国际惯例，我市已进入老年社会。</w:t>
      </w:r>
    </w:p>
    <w:p>
      <w:pPr>
        <w:ind w:left="0" w:right="0" w:firstLine="560"/>
        <w:spacing w:before="450" w:after="450" w:line="312" w:lineRule="auto"/>
      </w:pPr>
      <w:r>
        <w:rPr>
          <w:rFonts w:ascii="宋体" w:hAnsi="宋体" w:eastAsia="宋体" w:cs="宋体"/>
          <w:color w:val="000"/>
          <w:sz w:val="28"/>
          <w:szCs w:val="28"/>
        </w:rPr>
        <w:t xml:space="preserve">在市委、市政府的高度重视下，我市养老服务发展取得了初步的成效，全市目前共有养老机构142家，其中公办养老机构8家，民办养老机构17家，乡镇敬老院110个，光荣院7个，实际共有床位15644张。拥有城市社区居家养老服务站（中心）135个，2个居家养老服务照料中心投入运营，17个居家养老服务照料中心正在建设，全市建制村建有100平方米以上农村幸福院358个。</w:t>
      </w:r>
    </w:p>
    <w:p>
      <w:pPr>
        <w:ind w:left="0" w:right="0" w:firstLine="560"/>
        <w:spacing w:before="450" w:after="450" w:line="312" w:lineRule="auto"/>
      </w:pPr>
      <w:r>
        <w:rPr>
          <w:rFonts w:ascii="宋体" w:hAnsi="宋体" w:eastAsia="宋体" w:cs="宋体"/>
          <w:color w:val="000"/>
          <w:sz w:val="28"/>
          <w:szCs w:val="28"/>
        </w:rPr>
        <w:t xml:space="preserve">二、我市养老服务体系存在的问题</w:t>
      </w:r>
    </w:p>
    <w:p>
      <w:pPr>
        <w:ind w:left="0" w:right="0" w:firstLine="560"/>
        <w:spacing w:before="450" w:after="450" w:line="312" w:lineRule="auto"/>
      </w:pPr>
      <w:r>
        <w:rPr>
          <w:rFonts w:ascii="宋体" w:hAnsi="宋体" w:eastAsia="宋体" w:cs="宋体"/>
          <w:color w:val="000"/>
          <w:sz w:val="28"/>
          <w:szCs w:val="28"/>
        </w:rPr>
        <w:t xml:space="preserve">虽然我市在推进社会养老服务体系建设方面取得了不小的成绩，但目前，我市居家养老专业化、产业化、社会化程度不高，机构养老总量不足、结构不合理，养老服务还不能满足老年人日益增长的多层次、多样化需求，养老服务体系建设任务还十分艰巨。</w:t>
      </w:r>
    </w:p>
    <w:p>
      <w:pPr>
        <w:ind w:left="0" w:right="0" w:firstLine="560"/>
        <w:spacing w:before="450" w:after="450" w:line="312" w:lineRule="auto"/>
      </w:pPr>
      <w:r>
        <w:rPr>
          <w:rFonts w:ascii="宋体" w:hAnsi="宋体" w:eastAsia="宋体" w:cs="宋体"/>
          <w:color w:val="000"/>
          <w:sz w:val="28"/>
          <w:szCs w:val="28"/>
        </w:rPr>
        <w:t xml:space="preserve">1．居家养老不完善。一是形式单一，目前居家社区养老所能提供的服务还停留在日常生活护理和家政服务等基础层面上，对于老年人的心理呵护、精神慰藉以及社会参与支持等方面的项目十分欠缺。二是协调难，养老服务的不同项目资源由于管理体制的条块分割，缺乏有效的协调机制资源难以实现共享，使得居家社区养老服务的运营难。</w:t>
      </w:r>
    </w:p>
    <w:p>
      <w:pPr>
        <w:ind w:left="0" w:right="0" w:firstLine="560"/>
        <w:spacing w:before="450" w:after="450" w:line="312" w:lineRule="auto"/>
      </w:pPr>
      <w:r>
        <w:rPr>
          <w:rFonts w:ascii="宋体" w:hAnsi="宋体" w:eastAsia="宋体" w:cs="宋体"/>
          <w:color w:val="000"/>
          <w:sz w:val="28"/>
          <w:szCs w:val="28"/>
        </w:rPr>
        <w:t xml:space="preserve">2．机构养老层次低。一方面，机构养老服务床位等设施不足，大部分条件简陋，维持简单的运作。另一方面，大部分养老机构只有聘请一到二个退休医生为老人服务，没有与相关的医院建立定点服务关系。市福利中心与市第一医院建立了定点服务关系，第一院定时派医生到中心为老人服务，但市福利中心附近没有医院，只能解决一些常规的问题，稍微大一点的问题还是要送到医院解决。全市只有少数几家的养老机构开通了医保卡使用，大部分养老机构存在老年人看病报销难的问题。</w:t>
      </w:r>
    </w:p>
    <w:p>
      <w:pPr>
        <w:ind w:left="0" w:right="0" w:firstLine="560"/>
        <w:spacing w:before="450" w:after="450" w:line="312" w:lineRule="auto"/>
      </w:pPr>
      <w:r>
        <w:rPr>
          <w:rFonts w:ascii="宋体" w:hAnsi="宋体" w:eastAsia="宋体" w:cs="宋体"/>
          <w:color w:val="000"/>
          <w:sz w:val="28"/>
          <w:szCs w:val="28"/>
        </w:rPr>
        <w:t xml:space="preserve">3．服务人员跟不上。目前，我市从事养老服务人员的数量严重不足，大都是不具备护理知识的下岗工人、农村妇女或外来务工人员。由于业务素养和专业技能的缺失，一部分社区居家养老服务中的内容和项目设置也是形同虚设，实际上真正能够提供给老年人的服务往往比较单一。</w:t>
      </w:r>
    </w:p>
    <w:p>
      <w:pPr>
        <w:ind w:left="0" w:right="0" w:firstLine="560"/>
        <w:spacing w:before="450" w:after="450" w:line="312" w:lineRule="auto"/>
      </w:pPr>
      <w:r>
        <w:rPr>
          <w:rFonts w:ascii="宋体" w:hAnsi="宋体" w:eastAsia="宋体" w:cs="宋体"/>
          <w:color w:val="000"/>
          <w:sz w:val="28"/>
          <w:szCs w:val="28"/>
        </w:rPr>
        <w:t xml:space="preserve">4．资金投入缺口大。据了解，目前公益彩票募集的资金仍是养老资金的重要来源，但募集的数量远远不能满足养老事业发展的需要。一些养老机构市场化经营所产生的利润难以维持正常的经营运作，更无法加大投入提高发展水平，导致整体的养老服务事业发展水平难以提高。</w:t>
      </w:r>
    </w:p>
    <w:p>
      <w:pPr>
        <w:ind w:left="0" w:right="0" w:firstLine="560"/>
        <w:spacing w:before="450" w:after="450" w:line="312" w:lineRule="auto"/>
      </w:pPr>
      <w:r>
        <w:rPr>
          <w:rFonts w:ascii="宋体" w:hAnsi="宋体" w:eastAsia="宋体" w:cs="宋体"/>
          <w:color w:val="000"/>
          <w:sz w:val="28"/>
          <w:szCs w:val="28"/>
        </w:rPr>
        <w:t xml:space="preserve">三、加快推进我市养老服务体系建设的建议</w:t>
      </w:r>
    </w:p>
    <w:p>
      <w:pPr>
        <w:ind w:left="0" w:right="0" w:firstLine="560"/>
        <w:spacing w:before="450" w:after="450" w:line="312" w:lineRule="auto"/>
      </w:pPr>
      <w:r>
        <w:rPr>
          <w:rFonts w:ascii="宋体" w:hAnsi="宋体" w:eastAsia="宋体" w:cs="宋体"/>
          <w:color w:val="000"/>
          <w:sz w:val="28"/>
          <w:szCs w:val="28"/>
        </w:rPr>
        <w:t xml:space="preserve">1．完善养老服务业发展规划。将发展养老服务业纳入国民经济和社会发展规划，科学编制养老服务业发展规划，并与城市建设、市政基础设施建设、公共服务设施建设和土地利用等规划相衔接。强化商品住宅小区养老服务设施配套，并与住宅小区同步规划、同步建设、同步验收、同步交付使用。</w:t>
      </w:r>
    </w:p>
    <w:p>
      <w:pPr>
        <w:ind w:left="0" w:right="0" w:firstLine="560"/>
        <w:spacing w:before="450" w:after="450" w:line="312" w:lineRule="auto"/>
      </w:pPr>
      <w:r>
        <w:rPr>
          <w:rFonts w:ascii="宋体" w:hAnsi="宋体" w:eastAsia="宋体" w:cs="宋体"/>
          <w:color w:val="000"/>
          <w:sz w:val="28"/>
          <w:szCs w:val="28"/>
        </w:rPr>
        <w:t xml:space="preserve">2．强化保障措施。一是资金保障。设立社会养老服务体系建设专项资金，进一步提高对公办养老机构建设以奖代补建设经费的补助比例，提高对民办养老机构的建设运营补助标准，完善对社区居家养老服务站建设运营的经济奖励办法，努力改善养老服务环境。二是用地保障。按照到2024年养老床位占老年人口总数5%以上的要求，合理规划布局养老机构，在每年新增建设用地计划中安排相应指标，确保养老机构建设用地需求。三是用房保障。将居家养老服务用房列入城市社区配套用房，农村社区要积极利用布局调整后的学校、办公服务设施等公共资源改造或建设居家养老服务设施。</w:t>
      </w:r>
    </w:p>
    <w:p>
      <w:pPr>
        <w:ind w:left="0" w:right="0" w:firstLine="560"/>
        <w:spacing w:before="450" w:after="450" w:line="312" w:lineRule="auto"/>
      </w:pPr>
      <w:r>
        <w:rPr>
          <w:rFonts w:ascii="宋体" w:hAnsi="宋体" w:eastAsia="宋体" w:cs="宋体"/>
          <w:color w:val="000"/>
          <w:sz w:val="28"/>
          <w:szCs w:val="28"/>
        </w:rPr>
        <w:t xml:space="preserve">3．加强养老服务队伍建设。一是加强养老工作人员队伍建设。市、县两级养老服务指导中心要做到有机构、有职责、有编制、有人员、有场地、有经费；乡镇(街道)养老服务中心和城乡社区居家养老服务照料中心(站)要配备专门的工作人员，落实专项经费，鼓励相应专业毕业生到养老服务中心和社区就业，在养老服务业中设置社会工作岗位，纳入民政部门统一管理。二是加强养老护理员队伍建设。大力推进养老机构工作人员参加继续教育，不断提高他们的知识水平和服务意识，落实培训机构和培训经费，全面实行养老护理员职业资格评定制度，与人力社保部门或相关专业院校共同开展职业技能培训，开展护理员职业资格考评，经培训鉴定合格后颁发相应职业资格证书，逐步实现养老服务队伍职业化、专业化。三是加强养老志愿者队伍建设，重视发展壮大各类志愿服务组织，重视志愿者队伍素质，组织建立专业技术服务志愿队伍，建立健全志愿者服务活动长效机制。</w:t>
      </w:r>
    </w:p>
    <w:p>
      <w:pPr>
        <w:ind w:left="0" w:right="0" w:firstLine="560"/>
        <w:spacing w:before="450" w:after="450" w:line="312" w:lineRule="auto"/>
      </w:pPr>
      <w:r>
        <w:rPr>
          <w:rFonts w:ascii="宋体" w:hAnsi="宋体" w:eastAsia="宋体" w:cs="宋体"/>
          <w:color w:val="000"/>
          <w:sz w:val="28"/>
          <w:szCs w:val="28"/>
        </w:rPr>
        <w:t xml:space="preserve">4．健全养老服务监管机制。建议由民政部门牵头，相关部门参加活动，健全养老监管体系。一是把好准入关，重点做好对服务提供者的资质评审工作。二是把好运作关，对养老机构的运作条件进行定期考核与评估，对其不规范的行为进行督促整改。三要完善退出机制，对一些整改无法到位的养老服务机构要依法给予关、停，切实保障老年人的利益。</w:t>
      </w:r>
    </w:p>
    <w:p>
      <w:pPr>
        <w:ind w:left="0" w:right="0" w:firstLine="560"/>
        <w:spacing w:before="450" w:after="450" w:line="312" w:lineRule="auto"/>
      </w:pPr>
      <w:r>
        <w:rPr>
          <w:rFonts w:ascii="宋体" w:hAnsi="宋体" w:eastAsia="宋体" w:cs="宋体"/>
          <w:color w:val="000"/>
          <w:sz w:val="28"/>
          <w:szCs w:val="28"/>
        </w:rPr>
        <w:t xml:space="preserve">5．推进医养结合。一是建立定点挂钩制度，建议卫计委和民政局协调公立医院与百张床位以上的养老机构建立定点挂钩关系。二是整合医疗资源，建立类似“110”、“119”等网络服务系统，让养老服务变得更加方便、及时。三是开通医保卡报销。第一批先开通百张床位以上养老机构的医保卡使用，待取得经验后再分批开通，方便老人就医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2025-04-28T11:40:04+08:00</dcterms:created>
  <dcterms:modified xsi:type="dcterms:W3CDTF">2025-04-28T11:40:04+08:00</dcterms:modified>
</cp:coreProperties>
</file>

<file path=docProps/custom.xml><?xml version="1.0" encoding="utf-8"?>
<Properties xmlns="http://schemas.openxmlformats.org/officeDocument/2006/custom-properties" xmlns:vt="http://schemas.openxmlformats.org/officeDocument/2006/docPropsVTypes"/>
</file>