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企业职工职业技能提升培训方案</w:t>
      </w:r>
      <w:bookmarkEnd w:id="1"/>
    </w:p>
    <w:p>
      <w:pPr>
        <w:jc w:val="center"/>
        <w:spacing w:before="0" w:after="450"/>
      </w:pPr>
      <w:r>
        <w:rPr>
          <w:rFonts w:ascii="Arial" w:hAnsi="Arial" w:eastAsia="Arial" w:cs="Arial"/>
          <w:color w:val="999999"/>
          <w:sz w:val="20"/>
          <w:szCs w:val="20"/>
        </w:rPr>
        <w:t xml:space="preserve">来源：网络  作者：流年似水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职工职业技能提升培训方案为深入贯彻省人社厅《关于开展“迎新春送温暖、稳岗留工”专项行动的通知》文件中关于“用好职业技能培训和稳岗返还政策”的工作部署，结合我县各类企业实际，制定以下企业职工职业技能提升培训实施方案。一、总体要求为贯彻落实...</w:t>
      </w:r>
    </w:p>
    <w:p>
      <w:pPr>
        <w:ind w:left="0" w:right="0" w:firstLine="560"/>
        <w:spacing w:before="450" w:after="450" w:line="312" w:lineRule="auto"/>
      </w:pPr>
      <w:r>
        <w:rPr>
          <w:rFonts w:ascii="宋体" w:hAnsi="宋体" w:eastAsia="宋体" w:cs="宋体"/>
          <w:color w:val="000"/>
          <w:sz w:val="28"/>
          <w:szCs w:val="28"/>
        </w:rPr>
        <w:t xml:space="preserve">企业职工职业技能提升培训方案</w:t>
      </w:r>
    </w:p>
    <w:p>
      <w:pPr>
        <w:ind w:left="0" w:right="0" w:firstLine="560"/>
        <w:spacing w:before="450" w:after="450" w:line="312" w:lineRule="auto"/>
      </w:pPr>
      <w:r>
        <w:rPr>
          <w:rFonts w:ascii="宋体" w:hAnsi="宋体" w:eastAsia="宋体" w:cs="宋体"/>
          <w:color w:val="000"/>
          <w:sz w:val="28"/>
          <w:szCs w:val="28"/>
        </w:rPr>
        <w:t xml:space="preserve">为深入贯彻省人社厅《关于开展“迎新春送温暖、稳岗留工”专项行动的通知》文件中关于“用好职业技能培训和稳岗返还政策”的工作部署，结合我县各类企业实际，制定以下企业职工职业技能提升培训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贯彻落实国家、省、市、县工作部署，巩固新冠肺炎疫情的防控成果，服务全县各类企业需求，大规模开展企业职工职业技能提升培训，全面提升企业职工技能水平和劳动者就业创业能力，进一步激发企业复工复产活力，促进企业职工在“大众创业·万众创新”、助力“一区三城”建设中发挥技能人才保障作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以企业培训需求为导向，持续开展职业技能提升行动,指导企业制定培训计划，对符合条件的企业职工应培尽培。2024年全县劳动者技能提升培训达4000人次以上。其中,企业职工职业技能提升培训达到2024人次以上。</w:t>
      </w:r>
    </w:p>
    <w:p>
      <w:pPr>
        <w:ind w:left="0" w:right="0" w:firstLine="560"/>
        <w:spacing w:before="450" w:after="450" w:line="312" w:lineRule="auto"/>
      </w:pPr>
      <w:r>
        <w:rPr>
          <w:rFonts w:ascii="宋体" w:hAnsi="宋体" w:eastAsia="宋体" w:cs="宋体"/>
          <w:color w:val="000"/>
          <w:sz w:val="28"/>
          <w:szCs w:val="28"/>
        </w:rPr>
        <w:t xml:space="preserve">三、培训范围</w:t>
      </w:r>
    </w:p>
    <w:p>
      <w:pPr>
        <w:ind w:left="0" w:right="0" w:firstLine="560"/>
        <w:spacing w:before="450" w:after="450" w:line="312" w:lineRule="auto"/>
      </w:pPr>
      <w:r>
        <w:rPr>
          <w:rFonts w:ascii="宋体" w:hAnsi="宋体" w:eastAsia="宋体" w:cs="宋体"/>
          <w:color w:val="000"/>
          <w:sz w:val="28"/>
          <w:szCs w:val="28"/>
        </w:rPr>
        <w:t xml:space="preserve">(一)提升企业职工职业技能。</w:t>
      </w:r>
    </w:p>
    <w:p>
      <w:pPr>
        <w:ind w:left="0" w:right="0" w:firstLine="560"/>
        <w:spacing w:before="450" w:after="450" w:line="312" w:lineRule="auto"/>
      </w:pPr>
      <w:r>
        <w:rPr>
          <w:rFonts w:ascii="宋体" w:hAnsi="宋体" w:eastAsia="宋体" w:cs="宋体"/>
          <w:color w:val="000"/>
          <w:sz w:val="28"/>
          <w:szCs w:val="28"/>
        </w:rPr>
        <w:t xml:space="preserve">一是企业制定职工培训计划，组织开展岗前培训、在岗培训、转岗培训等培训活动，按初级800元，中级1500元、高级2024元标准给予职业技能提升培训补贴。二是落实高危行业领域安全技能提升行动计划。化工、矿山等高危行业企业组织从业人员和各类特种作业人员开展安全技能培训，到应急部门办理申报手续。培训结束后，由人社部门发放职业技能提升培训补贴。三是全面推行企业新型学徒制培训。企业组织从事技能岗位工作的新招用和转岗等人员采取“校企双制、工学一体”培训模式参加培训，按不低于每人每年4000元标准给予企业培训补贴。</w:t>
      </w:r>
    </w:p>
    <w:p>
      <w:pPr>
        <w:ind w:left="0" w:right="0" w:firstLine="560"/>
        <w:spacing w:before="450" w:after="450" w:line="312" w:lineRule="auto"/>
      </w:pPr>
      <w:r>
        <w:rPr>
          <w:rFonts w:ascii="宋体" w:hAnsi="宋体" w:eastAsia="宋体" w:cs="宋体"/>
          <w:color w:val="000"/>
          <w:sz w:val="28"/>
          <w:szCs w:val="28"/>
        </w:rPr>
        <w:t xml:space="preserve">(二）鼓励企业开展岗位练兵、技能竞赛活动。</w:t>
      </w:r>
    </w:p>
    <w:p>
      <w:pPr>
        <w:ind w:left="0" w:right="0" w:firstLine="560"/>
        <w:spacing w:before="450" w:after="450" w:line="312" w:lineRule="auto"/>
      </w:pPr>
      <w:r>
        <w:rPr>
          <w:rFonts w:ascii="宋体" w:hAnsi="宋体" w:eastAsia="宋体" w:cs="宋体"/>
          <w:color w:val="000"/>
          <w:sz w:val="28"/>
          <w:szCs w:val="28"/>
        </w:rPr>
        <w:t xml:space="preserve">对由人社部门组织或经人社部门备案的企业职工职业技能竞赛,按每个项目3万元给予组织竟赛的企业职业技能竞赛补贴。企业组织所属职工开展的职业技能竞赛，每个项目参加比赛的职工应不少于30人，同一企业同一项目每年只能享受一次职业技能竞赛补贴,规模以上企业、国有企业享受补贴的项目不超过10个，其他企业不超过5个。</w:t>
      </w:r>
    </w:p>
    <w:p>
      <w:pPr>
        <w:ind w:left="0" w:right="0" w:firstLine="560"/>
        <w:spacing w:before="450" w:after="450" w:line="312" w:lineRule="auto"/>
      </w:pPr>
      <w:r>
        <w:rPr>
          <w:rFonts w:ascii="宋体" w:hAnsi="宋体" w:eastAsia="宋体" w:cs="宋体"/>
          <w:color w:val="000"/>
          <w:sz w:val="28"/>
          <w:szCs w:val="28"/>
        </w:rPr>
        <w:t xml:space="preserve">(三）开展以工代训补贴,促进企业稳岗。</w:t>
      </w:r>
    </w:p>
    <w:p>
      <w:pPr>
        <w:ind w:left="0" w:right="0" w:firstLine="560"/>
        <w:spacing w:before="450" w:after="450" w:line="312" w:lineRule="auto"/>
      </w:pPr>
      <w:r>
        <w:rPr>
          <w:rFonts w:ascii="宋体" w:hAnsi="宋体" w:eastAsia="宋体" w:cs="宋体"/>
          <w:color w:val="000"/>
          <w:sz w:val="28"/>
          <w:szCs w:val="28"/>
        </w:rPr>
        <w:t xml:space="preserve">按照上级工作部署，持续加大稳岗返还力度，重点突出稳定就业岗位，助推企业健康发展，对参保企业吸纳就业困难人员、零就业家庭成员就业并开展以工代训的，经人社部门核准后,按照每人每月500元标准,给予最长不超过6个月培训补贴,拨付给企业在银行开立的基本账户。不足一个月的，按照实际开展天数计算补贴。</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要高度重视企业职工职业技能提升培训工作,充分利用现有的政策优势，围绕县“一区三城”建设和五大产业发展，广泛开展新型学徒制、技能提升、技术竟赛等培训项目，全面提升企业职工素质，提高企业产品质量和市场竞争力。把职工培训作为保持就业稳定,缓解结构性就业矛盾、推动企业转型升级的关键举措，按照当地企业职工比重系数进行培训任务分解，推进各项任务落实。</w:t>
      </w:r>
    </w:p>
    <w:p>
      <w:pPr>
        <w:ind w:left="0" w:right="0" w:firstLine="560"/>
        <w:spacing w:before="450" w:after="450" w:line="312" w:lineRule="auto"/>
      </w:pPr>
      <w:r>
        <w:rPr>
          <w:rFonts w:ascii="宋体" w:hAnsi="宋体" w:eastAsia="宋体" w:cs="宋体"/>
          <w:color w:val="000"/>
          <w:sz w:val="28"/>
          <w:szCs w:val="28"/>
        </w:rPr>
        <w:t xml:space="preserve">(二）全力做好保障。</w:t>
      </w:r>
    </w:p>
    <w:p>
      <w:pPr>
        <w:ind w:left="0" w:right="0" w:firstLine="560"/>
        <w:spacing w:before="450" w:after="450" w:line="312" w:lineRule="auto"/>
      </w:pPr>
      <w:r>
        <w:rPr>
          <w:rFonts w:ascii="宋体" w:hAnsi="宋体" w:eastAsia="宋体" w:cs="宋体"/>
          <w:color w:val="000"/>
          <w:sz w:val="28"/>
          <w:szCs w:val="28"/>
        </w:rPr>
        <w:t xml:space="preserve">深化职业技能培训工作“放管服”改革，对培训申报程序“严监管、简手续、强管理”，严把培训对象身份、培训内容、培训时间三个关口，保证培训质量。利用信息化手段和共享机制，对职工劳动合同、缴纳社保等在内部可查验的信息，简化申报程序和材料，为企业和培训机构减负。强化监督检查和专项审计工作，保障资金安全和效益。对以虚假培训等套取、骗取资金的依法依纪严惩，对培训工作中出现的失误和问题要区分不同情况对待，保护工作落实层面干事担当的积极性。</w:t>
      </w:r>
    </w:p>
    <w:p>
      <w:pPr>
        <w:ind w:left="0" w:right="0" w:firstLine="560"/>
        <w:spacing w:before="450" w:after="450" w:line="312" w:lineRule="auto"/>
      </w:pPr>
      <w:r>
        <w:rPr>
          <w:rFonts w:ascii="宋体" w:hAnsi="宋体" w:eastAsia="宋体" w:cs="宋体"/>
          <w:color w:val="000"/>
          <w:sz w:val="28"/>
          <w:szCs w:val="28"/>
        </w:rPr>
        <w:t xml:space="preserve">(三）加强政策宣传。</w:t>
      </w:r>
    </w:p>
    <w:p>
      <w:pPr>
        <w:ind w:left="0" w:right="0" w:firstLine="560"/>
        <w:spacing w:before="450" w:after="450" w:line="312" w:lineRule="auto"/>
      </w:pPr>
      <w:r>
        <w:rPr>
          <w:rFonts w:ascii="宋体" w:hAnsi="宋体" w:eastAsia="宋体" w:cs="宋体"/>
          <w:color w:val="000"/>
          <w:sz w:val="28"/>
          <w:szCs w:val="28"/>
        </w:rPr>
        <w:t xml:space="preserve">要深入企业、培训机构开展政策解读和专题宣讲。借助报刊、网站、微信公众号、12333等平台，采取挂条幅、发传单、政策咨询、业务指导等形式，向企业与职工及时发布技能培训机构和培训工种信息，宣传、解读技能培训政策，帮助有需求的企业、培训机构和职工熟悉了解、用足用好政策，不断提高企业职工职业技能培训数量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2025-01-19T03:01:25+08:00</dcterms:created>
  <dcterms:modified xsi:type="dcterms:W3CDTF">2025-01-19T03:01:25+08:00</dcterms:modified>
</cp:coreProperties>
</file>

<file path=docProps/custom.xml><?xml version="1.0" encoding="utf-8"?>
<Properties xmlns="http://schemas.openxmlformats.org/officeDocument/2006/custom-properties" xmlns:vt="http://schemas.openxmlformats.org/officeDocument/2006/docPropsVTypes"/>
</file>