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2024年脱贫攻坚“夏季提升”整改工作方案</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残疾人联合会2024年脱贫攻坚“夏季提升”整改工作方案为切实做好中央和省委脱贫攻坚成效考核反馈问题整改工作，坚持问题导向，对照问题整改清单，扎实开展“夏季提升”整改工作，特制定本方案。一、总体要求以习近平新时代中国特色社会主义思想为指导，认...</w:t>
      </w:r>
    </w:p>
    <w:p>
      <w:pPr>
        <w:ind w:left="0" w:right="0" w:firstLine="560"/>
        <w:spacing w:before="450" w:after="450" w:line="312" w:lineRule="auto"/>
      </w:pPr>
      <w:r>
        <w:rPr>
          <w:rFonts w:ascii="宋体" w:hAnsi="宋体" w:eastAsia="宋体" w:cs="宋体"/>
          <w:color w:val="000"/>
          <w:sz w:val="28"/>
          <w:szCs w:val="28"/>
        </w:rPr>
        <w:t xml:space="preserve">残疾人联合会2024年脱贫攻坚“夏季提升”整改工作方案</w:t>
      </w:r>
    </w:p>
    <w:p>
      <w:pPr>
        <w:ind w:left="0" w:right="0" w:firstLine="560"/>
        <w:spacing w:before="450" w:after="450" w:line="312" w:lineRule="auto"/>
      </w:pPr>
      <w:r>
        <w:rPr>
          <w:rFonts w:ascii="宋体" w:hAnsi="宋体" w:eastAsia="宋体" w:cs="宋体"/>
          <w:color w:val="000"/>
          <w:sz w:val="28"/>
          <w:szCs w:val="28"/>
        </w:rPr>
        <w:t xml:space="preserve">为切实做好中央和省委脱贫攻坚成效考核反馈问题整改工作，坚持问题导向，对照问题整改清单，扎实开展“夏季提升”整改工作，特制定本方案。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习近平总书记关于扶贫工作的重要论述和系列讲话，牢固树立“四个意识”，坚定“四个自信”，坚决做到“两个维护”。重在落实解决“两不愁三保障”突出问题，认真整改各级考核指出突出问题、共性问题，与市脱贫攻坚问题整改工作清单紧密衔接，一体整改、推进，确保如期完成各项整改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（一）坚持问题导向原则。</w:t>
      </w:r>
    </w:p>
    <w:p>
      <w:pPr>
        <w:ind w:left="0" w:right="0" w:firstLine="560"/>
        <w:spacing w:before="450" w:after="450" w:line="312" w:lineRule="auto"/>
      </w:pPr>
      <w:r>
        <w:rPr>
          <w:rFonts w:ascii="宋体" w:hAnsi="宋体" w:eastAsia="宋体" w:cs="宋体"/>
          <w:color w:val="000"/>
          <w:sz w:val="28"/>
          <w:szCs w:val="28"/>
        </w:rPr>
        <w:t xml:space="preserve">紧紧围绕《方案》指出的市扶贫领导小组各成员单位的共性问题；数据对比、信息共享问题；建档立卡户（残疾人）危房鉴定、底数摸查问题以及残疾人办证和两项补贴问题等，明确自身的职责，明确整改目标，细化整改措施，确保问题整改到位。</w:t>
      </w:r>
    </w:p>
    <w:p>
      <w:pPr>
        <w:ind w:left="0" w:right="0" w:firstLine="560"/>
        <w:spacing w:before="450" w:after="450" w:line="312" w:lineRule="auto"/>
      </w:pPr>
      <w:r>
        <w:rPr>
          <w:rFonts w:ascii="宋体" w:hAnsi="宋体" w:eastAsia="宋体" w:cs="宋体"/>
          <w:color w:val="000"/>
          <w:sz w:val="28"/>
          <w:szCs w:val="28"/>
        </w:rPr>
        <w:t xml:space="preserve">（二）坚持一体化整改原则。</w:t>
      </w:r>
    </w:p>
    <w:p>
      <w:pPr>
        <w:ind w:left="0" w:right="0" w:firstLine="560"/>
        <w:spacing w:before="450" w:after="450" w:line="312" w:lineRule="auto"/>
      </w:pPr>
      <w:r>
        <w:rPr>
          <w:rFonts w:ascii="宋体" w:hAnsi="宋体" w:eastAsia="宋体" w:cs="宋体"/>
          <w:color w:val="000"/>
          <w:sz w:val="28"/>
          <w:szCs w:val="28"/>
        </w:rPr>
        <w:t xml:space="preserve">各级残联要把中央脱贫攻坚专项巡视反馈问题与2024年度中央脱贫攻坚成效考核指出问题结合起来，对照问题清单，统筹推进，一体化进行整改。</w:t>
      </w:r>
    </w:p>
    <w:p>
      <w:pPr>
        <w:ind w:left="0" w:right="0" w:firstLine="560"/>
        <w:spacing w:before="450" w:after="450" w:line="312" w:lineRule="auto"/>
      </w:pPr>
      <w:r>
        <w:rPr>
          <w:rFonts w:ascii="宋体" w:hAnsi="宋体" w:eastAsia="宋体" w:cs="宋体"/>
          <w:color w:val="000"/>
          <w:sz w:val="28"/>
          <w:szCs w:val="28"/>
        </w:rPr>
        <w:t xml:space="preserve">（三）坚持长效机制原则。</w:t>
      </w:r>
    </w:p>
    <w:p>
      <w:pPr>
        <w:ind w:left="0" w:right="0" w:firstLine="560"/>
        <w:spacing w:before="450" w:after="450" w:line="312" w:lineRule="auto"/>
      </w:pPr>
      <w:r>
        <w:rPr>
          <w:rFonts w:ascii="宋体" w:hAnsi="宋体" w:eastAsia="宋体" w:cs="宋体"/>
          <w:color w:val="000"/>
          <w:sz w:val="28"/>
          <w:szCs w:val="28"/>
        </w:rPr>
        <w:t xml:space="preserve">各级残联要立行立改并建立长效机制，在当前问题得到有效整改的基础上，要举一反三，深挖细查，坚决防止问题反弹。</w:t>
      </w:r>
    </w:p>
    <w:p>
      <w:pPr>
        <w:ind w:left="0" w:right="0" w:firstLine="560"/>
        <w:spacing w:before="450" w:after="450" w:line="312" w:lineRule="auto"/>
      </w:pPr>
      <w:r>
        <w:rPr>
          <w:rFonts w:ascii="宋体" w:hAnsi="宋体" w:eastAsia="宋体" w:cs="宋体"/>
          <w:color w:val="000"/>
          <w:sz w:val="28"/>
          <w:szCs w:val="28"/>
        </w:rPr>
        <w:t xml:space="preserve">三、整改內容</w:t>
      </w:r>
    </w:p>
    <w:p>
      <w:pPr>
        <w:ind w:left="0" w:right="0" w:firstLine="560"/>
        <w:spacing w:before="450" w:after="450" w:line="312" w:lineRule="auto"/>
      </w:pPr>
      <w:r>
        <w:rPr>
          <w:rFonts w:ascii="宋体" w:hAnsi="宋体" w:eastAsia="宋体" w:cs="宋体"/>
          <w:color w:val="000"/>
          <w:sz w:val="28"/>
          <w:szCs w:val="28"/>
        </w:rPr>
        <w:t xml:space="preserve">（一）强化脱贫攻坚责任落实。</w:t>
      </w:r>
    </w:p>
    <w:p>
      <w:pPr>
        <w:ind w:left="0" w:right="0" w:firstLine="560"/>
        <w:spacing w:before="450" w:after="450" w:line="312" w:lineRule="auto"/>
      </w:pPr>
      <w:r>
        <w:rPr>
          <w:rFonts w:ascii="宋体" w:hAnsi="宋体" w:eastAsia="宋体" w:cs="宋体"/>
          <w:color w:val="000"/>
          <w:sz w:val="28"/>
          <w:szCs w:val="28"/>
        </w:rPr>
        <w:t xml:space="preserve">针对有的行业部门履职尽责不到位问题，各级残联要切实履行脱贫攻坚主体责任，强化政治担当，提高政治站位，切实落实好各项惠残政策，让贫困残疾人在享受普惠的基础上得到更多的特惠帮扶。</w:t>
      </w:r>
    </w:p>
    <w:p>
      <w:pPr>
        <w:ind w:left="0" w:right="0" w:firstLine="560"/>
        <w:spacing w:before="450" w:after="450" w:line="312" w:lineRule="auto"/>
      </w:pPr>
      <w:r>
        <w:rPr>
          <w:rFonts w:ascii="宋体" w:hAnsi="宋体" w:eastAsia="宋体" w:cs="宋体"/>
          <w:color w:val="000"/>
          <w:sz w:val="28"/>
          <w:szCs w:val="28"/>
        </w:rPr>
        <w:t xml:space="preserve">（二）精准把握扶贫标准。</w:t>
      </w:r>
    </w:p>
    <w:p>
      <w:pPr>
        <w:ind w:left="0" w:right="0" w:firstLine="560"/>
        <w:spacing w:before="450" w:after="450" w:line="312" w:lineRule="auto"/>
      </w:pPr>
      <w:r>
        <w:rPr>
          <w:rFonts w:ascii="宋体" w:hAnsi="宋体" w:eastAsia="宋体" w:cs="宋体"/>
          <w:color w:val="000"/>
          <w:sz w:val="28"/>
          <w:szCs w:val="28"/>
        </w:rPr>
        <w:t xml:space="preserve">针对残疾人危房改造不精准问题，各级残联要按照农村贫困残疾人危房改造的政策，加强与建设、扶贫、民政等部门的沟通、协调和配合，做好本地残疾人危房改造需求数的精准摸底工作，确保在危房改造政策方面残疾人“不落一户”。</w:t>
      </w:r>
    </w:p>
    <w:p>
      <w:pPr>
        <w:ind w:left="0" w:right="0" w:firstLine="560"/>
        <w:spacing w:before="450" w:after="450" w:line="312" w:lineRule="auto"/>
      </w:pPr>
      <w:r>
        <w:rPr>
          <w:rFonts w:ascii="宋体" w:hAnsi="宋体" w:eastAsia="宋体" w:cs="宋体"/>
          <w:color w:val="000"/>
          <w:sz w:val="28"/>
          <w:szCs w:val="28"/>
        </w:rPr>
        <w:t xml:space="preserve">（三）夯实“两不愁三保障”基础。</w:t>
      </w:r>
    </w:p>
    <w:p>
      <w:pPr>
        <w:ind w:left="0" w:right="0" w:firstLine="560"/>
        <w:spacing w:before="450" w:after="450" w:line="312" w:lineRule="auto"/>
      </w:pPr>
      <w:r>
        <w:rPr>
          <w:rFonts w:ascii="宋体" w:hAnsi="宋体" w:eastAsia="宋体" w:cs="宋体"/>
          <w:color w:val="000"/>
          <w:sz w:val="28"/>
          <w:szCs w:val="28"/>
        </w:rPr>
        <w:t xml:space="preserve">各级残联针对有的地方建档立卡贫困户底数不清，涉及残疾人相关数据对比、信息落实不够，做好贫困残疾人各项需求数据的摸底工作，要切实履行职责，及时反馈同级部门做好认定，确保“两不愁三保障”得到落实。</w:t>
      </w:r>
    </w:p>
    <w:p>
      <w:pPr>
        <w:ind w:left="0" w:right="0" w:firstLine="560"/>
        <w:spacing w:before="450" w:after="450" w:line="312" w:lineRule="auto"/>
      </w:pPr>
      <w:r>
        <w:rPr>
          <w:rFonts w:ascii="宋体" w:hAnsi="宋体" w:eastAsia="宋体" w:cs="宋体"/>
          <w:color w:val="000"/>
          <w:sz w:val="28"/>
          <w:szCs w:val="28"/>
        </w:rPr>
        <w:t xml:space="preserve">（四）防止政策落实有偏差。</w:t>
      </w:r>
    </w:p>
    <w:p>
      <w:pPr>
        <w:ind w:left="0" w:right="0" w:firstLine="560"/>
        <w:spacing w:before="450" w:after="450" w:line="312" w:lineRule="auto"/>
      </w:pPr>
      <w:r>
        <w:rPr>
          <w:rFonts w:ascii="宋体" w:hAnsi="宋体" w:eastAsia="宋体" w:cs="宋体"/>
          <w:color w:val="000"/>
          <w:sz w:val="28"/>
          <w:szCs w:val="28"/>
        </w:rPr>
        <w:t xml:space="preserve">针对个别地办理残疾人证不及时，残疾人“两补”发放不到位等问题。各级残联要加强主动服务意识，确保既不降低标准，又不遗漏，实现办证应办尽办，“两补”应补尽补。</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以市残联脱贫攻坚专项巡视整改工作领导小组为依托，全面负责行动的统筹协调和整改工作的推进。建立健全整改工作调度调研工作机制，对县级残联的整改工作进展情况进行督导，确保整改落实到位。</w:t>
      </w:r>
    </w:p>
    <w:p>
      <w:pPr>
        <w:ind w:left="0" w:right="0" w:firstLine="560"/>
        <w:spacing w:before="450" w:after="450" w:line="312" w:lineRule="auto"/>
      </w:pPr>
      <w:r>
        <w:rPr>
          <w:rFonts w:ascii="宋体" w:hAnsi="宋体" w:eastAsia="宋体" w:cs="宋体"/>
          <w:color w:val="000"/>
          <w:sz w:val="28"/>
          <w:szCs w:val="28"/>
        </w:rPr>
        <w:t xml:space="preserve">（二）强化责任担当。</w:t>
      </w:r>
    </w:p>
    <w:p>
      <w:pPr>
        <w:ind w:left="0" w:right="0" w:firstLine="560"/>
        <w:spacing w:before="450" w:after="450" w:line="312" w:lineRule="auto"/>
      </w:pPr>
      <w:r>
        <w:rPr>
          <w:rFonts w:ascii="宋体" w:hAnsi="宋体" w:eastAsia="宋体" w:cs="宋体"/>
          <w:color w:val="000"/>
          <w:sz w:val="28"/>
          <w:szCs w:val="28"/>
        </w:rPr>
        <w:t xml:space="preserve">各级残联主要负责人作为第一责任人要切实履行脱贫攻坚主体责任，做好“夏季提升”整改工作，建立整改工作台账，确保各个问题整改到位，各项任务落地见效。</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各级残联及市残联各部门要认真落实整改方案的部署和要求，切实把整改工作当成一项政治任务，当成整治“四风”工作来抓，形成上下联动，确保脱贫攻坚各项部署贯彻落实到位。</w:t>
      </w:r>
    </w:p>
    <w:p>
      <w:pPr>
        <w:ind w:left="0" w:right="0" w:firstLine="560"/>
        <w:spacing w:before="450" w:after="450" w:line="312" w:lineRule="auto"/>
      </w:pPr>
      <w:r>
        <w:rPr>
          <w:rFonts w:ascii="宋体" w:hAnsi="宋体" w:eastAsia="宋体" w:cs="宋体"/>
          <w:color w:val="000"/>
          <w:sz w:val="28"/>
          <w:szCs w:val="28"/>
        </w:rPr>
        <w:t xml:space="preserve">附件：2024年度市残联脱贫攻坚问题整改工作清单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2024年度市残联脱贫攻坚问题整改</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1攻坚责任落实不到位</w:t>
      </w:r>
    </w:p>
    <w:p>
      <w:pPr>
        <w:ind w:left="0" w:right="0" w:firstLine="560"/>
        <w:spacing w:before="450" w:after="450" w:line="312" w:lineRule="auto"/>
      </w:pPr>
      <w:r>
        <w:rPr>
          <w:rFonts w:ascii="宋体" w:hAnsi="宋体" w:eastAsia="宋体" w:cs="宋体"/>
          <w:color w:val="000"/>
          <w:sz w:val="28"/>
          <w:szCs w:val="28"/>
        </w:rPr>
        <w:t xml:space="preserve">1、有的行业部门履职尽责不到位。有的省直部门学习习近平总书记关于扶贫工作重要论述和指示批示精神不及时，有的研究部署脱贫攻坚不深入，有的对脱贫攻坚情况不明、底数不清，有的对市县指导服务和监督管理缺位。</w:t>
      </w:r>
    </w:p>
    <w:p>
      <w:pPr>
        <w:ind w:left="0" w:right="0" w:firstLine="560"/>
        <w:spacing w:before="450" w:after="450" w:line="312" w:lineRule="auto"/>
      </w:pPr>
      <w:r>
        <w:rPr>
          <w:rFonts w:ascii="宋体" w:hAnsi="宋体" w:eastAsia="宋体" w:cs="宋体"/>
          <w:color w:val="000"/>
          <w:sz w:val="28"/>
          <w:szCs w:val="28"/>
        </w:rPr>
        <w:t xml:space="preserve">整改目标：强化政治担当，提高政治站位，坚持问题导向加强对基层的指导服务和监督监管。</w:t>
      </w:r>
    </w:p>
    <w:p>
      <w:pPr>
        <w:ind w:left="0" w:right="0" w:firstLine="560"/>
        <w:spacing w:before="450" w:after="450" w:line="312" w:lineRule="auto"/>
      </w:pPr>
      <w:r>
        <w:rPr>
          <w:rFonts w:ascii="宋体" w:hAnsi="宋体" w:eastAsia="宋体" w:cs="宋体"/>
          <w:color w:val="000"/>
          <w:sz w:val="28"/>
          <w:szCs w:val="28"/>
        </w:rPr>
        <w:t xml:space="preserve">整改目标：强化行业部门责任，切实履职尽责、合力攻坚。</w:t>
      </w:r>
    </w:p>
    <w:p>
      <w:pPr>
        <w:ind w:left="0" w:right="0" w:firstLine="560"/>
        <w:spacing w:before="450" w:after="450" w:line="312" w:lineRule="auto"/>
      </w:pPr>
      <w:r>
        <w:rPr>
          <w:rFonts w:ascii="宋体" w:hAnsi="宋体" w:eastAsia="宋体" w:cs="宋体"/>
          <w:color w:val="000"/>
          <w:sz w:val="28"/>
          <w:szCs w:val="28"/>
        </w:rPr>
        <w:t xml:space="preserve">整改措施：（1）压实整改责任，深入学习习近平总书记关于</w:t>
      </w:r>
    </w:p>
    <w:p>
      <w:pPr>
        <w:ind w:left="0" w:right="0" w:firstLine="560"/>
        <w:spacing w:before="450" w:after="450" w:line="312" w:lineRule="auto"/>
      </w:pPr>
      <w:r>
        <w:rPr>
          <w:rFonts w:ascii="宋体" w:hAnsi="宋体" w:eastAsia="宋体" w:cs="宋体"/>
          <w:color w:val="000"/>
          <w:sz w:val="28"/>
          <w:szCs w:val="28"/>
        </w:rPr>
        <w:t xml:space="preserve">扶贫工作重要论述和指示批示精神，进一步强化责任担当。（2）坚持问题导向，对照整改事项，进一步梳理自身存在的问题，积极推进整改工作。（3）加强工作指导，转变工作作风，加强统筹协调，强化调研督导，督促工作落实。</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责任单位：各县（市、区），市残联各科室。</w:t>
      </w:r>
    </w:p>
    <w:p>
      <w:pPr>
        <w:ind w:left="0" w:right="0" w:firstLine="560"/>
        <w:spacing w:before="450" w:after="450" w:line="312" w:lineRule="auto"/>
      </w:pPr>
      <w:r>
        <w:rPr>
          <w:rFonts w:ascii="宋体" w:hAnsi="宋体" w:eastAsia="宋体" w:cs="宋体"/>
          <w:color w:val="000"/>
          <w:sz w:val="28"/>
          <w:szCs w:val="28"/>
        </w:rPr>
        <w:t xml:space="preserve">责任人：县（市、区）残联主要负责同志，XX。</w:t>
      </w:r>
    </w:p>
    <w:p>
      <w:pPr>
        <w:ind w:left="0" w:right="0" w:firstLine="560"/>
        <w:spacing w:before="450" w:after="450" w:line="312" w:lineRule="auto"/>
      </w:pPr>
      <w:r>
        <w:rPr>
          <w:rFonts w:ascii="宋体" w:hAnsi="宋体" w:eastAsia="宋体" w:cs="宋体"/>
          <w:color w:val="000"/>
          <w:sz w:val="28"/>
          <w:szCs w:val="28"/>
        </w:rPr>
        <w:t xml:space="preserve">二、扶贫标准把握不精准</w:t>
      </w:r>
    </w:p>
    <w:p>
      <w:pPr>
        <w:ind w:left="0" w:right="0" w:firstLine="560"/>
        <w:spacing w:before="450" w:after="450" w:line="312" w:lineRule="auto"/>
      </w:pPr>
      <w:r>
        <w:rPr>
          <w:rFonts w:ascii="宋体" w:hAnsi="宋体" w:eastAsia="宋体" w:cs="宋体"/>
          <w:color w:val="000"/>
          <w:sz w:val="28"/>
          <w:szCs w:val="28"/>
        </w:rPr>
        <w:t xml:space="preserve">2、有的地方拔高扶贫标准，引发了非贫困户攀比。部分省区有的地方贪困人口住院看病“零自付”、不花钱。某省有的地方将低保户、贫困户的“土房子”一律作为D级危房拆除重建。少数省将低保覆盖所有贫困人口，简单“一兜了之”。</w:t>
      </w:r>
    </w:p>
    <w:p>
      <w:pPr>
        <w:ind w:left="0" w:right="0" w:firstLine="560"/>
        <w:spacing w:before="450" w:after="450" w:line="312" w:lineRule="auto"/>
      </w:pPr>
      <w:r>
        <w:rPr>
          <w:rFonts w:ascii="宋体" w:hAnsi="宋体" w:eastAsia="宋体" w:cs="宋体"/>
          <w:color w:val="000"/>
          <w:sz w:val="28"/>
          <w:szCs w:val="28"/>
        </w:rPr>
        <w:t xml:space="preserve">整改目标：确保符合危房改造条件的贫困残疾人享受危房改造政策。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整改措施：配合各地建设部门做好农村贫困残疾人存量危房的核实核对工作。</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责任人：各设区市残联主要负责同志，XX，XX。</w:t>
      </w:r>
    </w:p>
    <w:p>
      <w:pPr>
        <w:ind w:left="0" w:right="0" w:firstLine="560"/>
        <w:spacing w:before="450" w:after="450" w:line="312" w:lineRule="auto"/>
      </w:pPr>
      <w:r>
        <w:rPr>
          <w:rFonts w:ascii="宋体" w:hAnsi="宋体" w:eastAsia="宋体" w:cs="宋体"/>
          <w:color w:val="000"/>
          <w:sz w:val="28"/>
          <w:szCs w:val="28"/>
        </w:rPr>
        <w:t xml:space="preserve">3、对特困农户核定不精准，超量实施住房兜底“交钥匙工程”，还添置家电、家具，造成部分群众“等靠要”思想。</w:t>
      </w:r>
    </w:p>
    <w:p>
      <w:pPr>
        <w:ind w:left="0" w:right="0" w:firstLine="560"/>
        <w:spacing w:before="450" w:after="450" w:line="312" w:lineRule="auto"/>
      </w:pPr>
      <w:r>
        <w:rPr>
          <w:rFonts w:ascii="宋体" w:hAnsi="宋体" w:eastAsia="宋体" w:cs="宋体"/>
          <w:color w:val="000"/>
          <w:sz w:val="28"/>
          <w:szCs w:val="28"/>
        </w:rPr>
        <w:t xml:space="preserve">整改目标：精准掌握贫困残疾人危房改造需求数，确保有需求的贫困残疾人享受危房改造政策。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整改措施：加强多对贫困残疾人危房改造需求的摸底工作及时将贫困残疾人危房改造需求名单反馈给建设部门。</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三、“三保障”工作不够扎实</w:t>
      </w:r>
    </w:p>
    <w:p>
      <w:pPr>
        <w:ind w:left="0" w:right="0" w:firstLine="560"/>
        <w:spacing w:before="450" w:after="450" w:line="312" w:lineRule="auto"/>
      </w:pPr>
      <w:r>
        <w:rPr>
          <w:rFonts w:ascii="宋体" w:hAnsi="宋体" w:eastAsia="宋体" w:cs="宋体"/>
          <w:color w:val="000"/>
          <w:sz w:val="28"/>
          <w:szCs w:val="28"/>
        </w:rPr>
        <w:t xml:space="preserve">4、有的地方建档立卡贫困户危房鉴定不规范、底数不清楚危房改造质量差。第三方评估抽查的16570户建档立卡户中，15％未进行危房鉴定。部分省区不同程度存在危房鉴定不到位的情况。部分省区存在危房改造质量差的问题。某省有的县危房鉴定流于形式，有的鉴定结果与实际不符。</w:t>
      </w:r>
    </w:p>
    <w:p>
      <w:pPr>
        <w:ind w:left="0" w:right="0" w:firstLine="560"/>
        <w:spacing w:before="450" w:after="450" w:line="312" w:lineRule="auto"/>
      </w:pPr>
      <w:r>
        <w:rPr>
          <w:rFonts w:ascii="宋体" w:hAnsi="宋体" w:eastAsia="宋体" w:cs="宋体"/>
          <w:color w:val="000"/>
          <w:sz w:val="28"/>
          <w:szCs w:val="28"/>
        </w:rPr>
        <w:t xml:space="preserve">整改目标：精准危房改造对象，确保农村贫困残疾人享受危房改造政策。</w:t>
      </w:r>
    </w:p>
    <w:p>
      <w:pPr>
        <w:ind w:left="0" w:right="0" w:firstLine="560"/>
        <w:spacing w:before="450" w:after="450" w:line="312" w:lineRule="auto"/>
      </w:pPr>
      <w:r>
        <w:rPr>
          <w:rFonts w:ascii="宋体" w:hAnsi="宋体" w:eastAsia="宋体" w:cs="宋体"/>
          <w:color w:val="000"/>
          <w:sz w:val="28"/>
          <w:szCs w:val="28"/>
        </w:rPr>
        <w:t xml:space="preserve">整改措施：（1）加沟通协调，配合市住建部门落实《XX省2024年农村意房改造实施方案》。（2）对农村贫困残疾人危房进行摸底调查，建立需求数台账，反馈同级建设部门进行认定。</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5有的地方保障扶贫政策落实不到位，某县低保提标提补政策落实不及时，2024年10月才落实到位，延期4个月。某县某贫困户妻子肢体二级残疾，享受低保，但未享受残疾人补助。某县残疾证办理不及时，某贫困户患有先天性智残，未办理残疾证。某县在执行农村低保政策上存在人为提高标准、吊高胃口现象；全县农村低保、五保标准増加30元/人/月。</w:t>
      </w:r>
    </w:p>
    <w:p>
      <w:pPr>
        <w:ind w:left="0" w:right="0" w:firstLine="560"/>
        <w:spacing w:before="450" w:after="450" w:line="312" w:lineRule="auto"/>
      </w:pPr>
      <w:r>
        <w:rPr>
          <w:rFonts w:ascii="宋体" w:hAnsi="宋体" w:eastAsia="宋体" w:cs="宋体"/>
          <w:color w:val="000"/>
          <w:sz w:val="28"/>
          <w:szCs w:val="28"/>
        </w:rPr>
        <w:t xml:space="preserve">整改目标：既不吊高胃口，也不降低标准，实现办证应办尽办，“两补”应补尽补。</w:t>
      </w:r>
    </w:p>
    <w:p>
      <w:pPr>
        <w:ind w:left="0" w:right="0" w:firstLine="560"/>
        <w:spacing w:before="450" w:after="450" w:line="312" w:lineRule="auto"/>
      </w:pPr>
      <w:r>
        <w:rPr>
          <w:rFonts w:ascii="宋体" w:hAnsi="宋体" w:eastAsia="宋体" w:cs="宋体"/>
          <w:color w:val="000"/>
          <w:sz w:val="28"/>
          <w:szCs w:val="28"/>
        </w:rPr>
        <w:t xml:space="preserve">整改措施：及时摸排，对符合的条件办残疾人证、按时发放“两补”。</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责任人：各县（市、区）残联主要负责同志，XX、XX、XX。</w:t>
      </w:r>
    </w:p>
    <w:p>
      <w:pPr>
        <w:ind w:left="0" w:right="0" w:firstLine="560"/>
        <w:spacing w:before="450" w:after="450" w:line="312" w:lineRule="auto"/>
      </w:pPr>
      <w:r>
        <w:rPr>
          <w:rFonts w:ascii="宋体" w:hAnsi="宋体" w:eastAsia="宋体" w:cs="宋体"/>
          <w:color w:val="000"/>
          <w:sz w:val="28"/>
          <w:szCs w:val="28"/>
        </w:rPr>
        <w:t xml:space="preserve">四、政策措施落实有偏差</w:t>
      </w:r>
    </w:p>
    <w:p>
      <w:pPr>
        <w:ind w:left="0" w:right="0" w:firstLine="560"/>
        <w:spacing w:before="450" w:after="450" w:line="312" w:lineRule="auto"/>
      </w:pPr>
      <w:r>
        <w:rPr>
          <w:rFonts w:ascii="宋体" w:hAnsi="宋体" w:eastAsia="宋体" w:cs="宋体"/>
          <w:color w:val="000"/>
          <w:sz w:val="28"/>
          <w:szCs w:val="28"/>
        </w:rPr>
        <w:t xml:space="preserve">6、个别地方公益性岗位轮流分配。交叉考核了解，某村有贫困户73户，设置公益性岗位10个，实地走访了解，有4户贫困户2024年以来曾被安排公益性岗位，月工资500元，但半年后又轮换给其他人。</w:t>
      </w:r>
    </w:p>
    <w:p>
      <w:pPr>
        <w:ind w:left="0" w:right="0" w:firstLine="560"/>
        <w:spacing w:before="450" w:after="450" w:line="312" w:lineRule="auto"/>
      </w:pPr>
      <w:r>
        <w:rPr>
          <w:rFonts w:ascii="宋体" w:hAnsi="宋体" w:eastAsia="宋体" w:cs="宋体"/>
          <w:color w:val="000"/>
          <w:sz w:val="28"/>
          <w:szCs w:val="28"/>
        </w:rPr>
        <w:t xml:space="preserve">整改目标：进一步发挥公益性岗位带动贫困残疾人就业帮扶的作用。</w:t>
      </w:r>
    </w:p>
    <w:p>
      <w:pPr>
        <w:ind w:left="0" w:right="0" w:firstLine="560"/>
        <w:spacing w:before="450" w:after="450" w:line="312" w:lineRule="auto"/>
      </w:pPr>
      <w:r>
        <w:rPr>
          <w:rFonts w:ascii="宋体" w:hAnsi="宋体" w:eastAsia="宋体" w:cs="宋体"/>
          <w:color w:val="000"/>
          <w:sz w:val="28"/>
          <w:szCs w:val="28"/>
        </w:rPr>
        <w:t xml:space="preserve">整改措施：指导督促各地残联按照工作职责，加强与职能部门的沟通待接，做好贫困残疾人公益性岗位的管理工作。</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7、公益性岗位设置信息不公开，存在“不履职取酬”的现象。第三方评估发现，公益性岗位招聘信息透明度不高，有农户反映不知晓公益性岗位，没有看到公示。存在不履职取酬的现象，受访农户有农家书屋管理员、生态护林员等公益性岗位，也有岗位收入(每个月有300元，一年工作3600元)，但农户自已表示很少参与公益性岗位工作，甚至不知晓公益性岗位职责。</w:t>
      </w:r>
    </w:p>
    <w:p>
      <w:pPr>
        <w:ind w:left="0" w:right="0" w:firstLine="560"/>
        <w:spacing w:before="450" w:after="450" w:line="312" w:lineRule="auto"/>
      </w:pPr>
      <w:r>
        <w:rPr>
          <w:rFonts w:ascii="宋体" w:hAnsi="宋体" w:eastAsia="宋体" w:cs="宋体"/>
          <w:color w:val="000"/>
          <w:sz w:val="28"/>
          <w:szCs w:val="28"/>
        </w:rPr>
        <w:t xml:space="preserve">整改目标：进一步加大公益性岗位的宣传力度，确保政策得到有效落实。</w:t>
      </w:r>
    </w:p>
    <w:p>
      <w:pPr>
        <w:ind w:left="0" w:right="0" w:firstLine="560"/>
        <w:spacing w:before="450" w:after="450" w:line="312" w:lineRule="auto"/>
      </w:pPr>
      <w:r>
        <w:rPr>
          <w:rFonts w:ascii="宋体" w:hAnsi="宋体" w:eastAsia="宋体" w:cs="宋体"/>
          <w:color w:val="000"/>
          <w:sz w:val="28"/>
          <w:szCs w:val="28"/>
        </w:rPr>
        <w:t xml:space="preserve">整改措施：（1）加强公益性岗位的政策宣传，让贫困残疾人了解公益性岗位的职责。（2）加强对农家书屋管理员工作的检查力度。</w:t>
      </w:r>
    </w:p>
    <w:p>
      <w:pPr>
        <w:ind w:left="0" w:right="0" w:firstLine="560"/>
        <w:spacing w:before="450" w:after="450" w:line="312" w:lineRule="auto"/>
      </w:pPr>
      <w:r>
        <w:rPr>
          <w:rFonts w:ascii="宋体" w:hAnsi="宋体" w:eastAsia="宋体" w:cs="宋体"/>
          <w:color w:val="000"/>
          <w:sz w:val="28"/>
          <w:szCs w:val="28"/>
        </w:rPr>
        <w:t xml:space="preserve">完成时限：2024年6月底前。</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五、扶贫资金项目管理不规范</w:t>
      </w:r>
    </w:p>
    <w:p>
      <w:pPr>
        <w:ind w:left="0" w:right="0" w:firstLine="560"/>
        <w:spacing w:before="450" w:after="450" w:line="312" w:lineRule="auto"/>
      </w:pPr>
      <w:r>
        <w:rPr>
          <w:rFonts w:ascii="宋体" w:hAnsi="宋体" w:eastAsia="宋体" w:cs="宋体"/>
          <w:color w:val="000"/>
          <w:sz w:val="28"/>
          <w:szCs w:val="28"/>
        </w:rPr>
        <w:t xml:space="preserve">8、资金安排使用不精准。审计发现，部分县2024年向不符合条件的非建档立卡户发放了教育补助、农村危房改造补助和基本医疗补贴。有的县易地搬迁衔接不畅，造成了少量贫困户重复享受搬迁政策。</w:t>
      </w:r>
    </w:p>
    <w:p>
      <w:pPr>
        <w:ind w:left="0" w:right="0" w:firstLine="560"/>
        <w:spacing w:before="450" w:after="450" w:line="312" w:lineRule="auto"/>
      </w:pPr>
      <w:r>
        <w:rPr>
          <w:rFonts w:ascii="宋体" w:hAnsi="宋体" w:eastAsia="宋体" w:cs="宋体"/>
          <w:color w:val="000"/>
          <w:sz w:val="28"/>
          <w:szCs w:val="28"/>
        </w:rPr>
        <w:t xml:space="preserve">整改目标：确保贫困残疾人享受危房改造的精准度。</w:t>
      </w:r>
    </w:p>
    <w:p>
      <w:pPr>
        <w:ind w:left="0" w:right="0" w:firstLine="560"/>
        <w:spacing w:before="450" w:after="450" w:line="312" w:lineRule="auto"/>
      </w:pPr>
      <w:r>
        <w:rPr>
          <w:rFonts w:ascii="宋体" w:hAnsi="宋体" w:eastAsia="宋体" w:cs="宋体"/>
          <w:color w:val="000"/>
          <w:sz w:val="28"/>
          <w:szCs w:val="28"/>
        </w:rPr>
        <w:t xml:space="preserve">整改措施：指导各地按照农村危房改造政策，对有危房改造需求的贫困残疾人进行精准摸底。</w:t>
      </w:r>
    </w:p>
    <w:p>
      <w:pPr>
        <w:ind w:left="0" w:right="0" w:firstLine="560"/>
        <w:spacing w:before="450" w:after="450" w:line="312" w:lineRule="auto"/>
      </w:pPr>
      <w:r>
        <w:rPr>
          <w:rFonts w:ascii="宋体" w:hAnsi="宋体" w:eastAsia="宋体" w:cs="宋体"/>
          <w:color w:val="000"/>
          <w:sz w:val="28"/>
          <w:szCs w:val="28"/>
        </w:rPr>
        <w:t xml:space="preserve">完成时限：2024年6月底。</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560"/>
        <w:spacing w:before="450" w:after="450" w:line="312" w:lineRule="auto"/>
      </w:pPr>
      <w:r>
        <w:rPr>
          <w:rFonts w:ascii="宋体" w:hAnsi="宋体" w:eastAsia="宋体" w:cs="宋体"/>
          <w:color w:val="000"/>
          <w:sz w:val="28"/>
          <w:szCs w:val="28"/>
        </w:rPr>
        <w:t xml:space="preserve">9、残疾补贴发放不到位。审计发现，截至2024年9月底，因建档立卡贫困户数据系统与残疾人登记数据未有效共享、政策宣传不深入、贫困户帮扶干部帮扶不到位等原因，某市有624名符合条件困难残疾人未获得困难残疾人生活补贴和重度残疾入护理补贴，共计每月38300元。</w:t>
      </w:r>
    </w:p>
    <w:p>
      <w:pPr>
        <w:ind w:left="0" w:right="0" w:firstLine="560"/>
        <w:spacing w:before="450" w:after="450" w:line="312" w:lineRule="auto"/>
      </w:pPr>
      <w:r>
        <w:rPr>
          <w:rFonts w:ascii="宋体" w:hAnsi="宋体" w:eastAsia="宋体" w:cs="宋体"/>
          <w:color w:val="000"/>
          <w:sz w:val="28"/>
          <w:szCs w:val="28"/>
        </w:rPr>
        <w:t xml:space="preserve">整改目标：加大残疾人两项补贴发放力度，确保符合条件的残疾人享受两项补贴政策。</w:t>
      </w:r>
    </w:p>
    <w:p>
      <w:pPr>
        <w:ind w:left="0" w:right="0" w:firstLine="560"/>
        <w:spacing w:before="450" w:after="450" w:line="312" w:lineRule="auto"/>
      </w:pPr>
      <w:r>
        <w:rPr>
          <w:rFonts w:ascii="宋体" w:hAnsi="宋体" w:eastAsia="宋体" w:cs="宋体"/>
          <w:color w:val="000"/>
          <w:sz w:val="28"/>
          <w:szCs w:val="28"/>
        </w:rPr>
        <w:t xml:space="preserve">整改措施：（1）各级残联加强残疾人两项补贴政策的宣传力度确保政策深入人心。（2）各级残联要配合民政部门做好残疾人两项补贴系统推广和历史数据的录入工作。（3）县(市、区)残联认真做好残疾人两项补贴资格审核工作，特别是新增人员，要及时将残疾人两项补贴《申请表》交同级民政部门审批确认资格，以便及时发放补贴。</w:t>
      </w:r>
    </w:p>
    <w:p>
      <w:pPr>
        <w:ind w:left="0" w:right="0" w:firstLine="560"/>
        <w:spacing w:before="450" w:after="450" w:line="312" w:lineRule="auto"/>
      </w:pPr>
      <w:r>
        <w:rPr>
          <w:rFonts w:ascii="宋体" w:hAnsi="宋体" w:eastAsia="宋体" w:cs="宋体"/>
          <w:color w:val="000"/>
          <w:sz w:val="28"/>
          <w:szCs w:val="28"/>
        </w:rPr>
        <w:t xml:space="preserve">完成时限：2024年6月底，并长期坚持。</w:t>
      </w:r>
    </w:p>
    <w:p>
      <w:pPr>
        <w:ind w:left="0" w:right="0" w:firstLine="560"/>
        <w:spacing w:before="450" w:after="450" w:line="312" w:lineRule="auto"/>
      </w:pPr>
      <w:r>
        <w:rPr>
          <w:rFonts w:ascii="宋体" w:hAnsi="宋体" w:eastAsia="宋体" w:cs="宋体"/>
          <w:color w:val="000"/>
          <w:sz w:val="28"/>
          <w:szCs w:val="28"/>
        </w:rPr>
        <w:t xml:space="preserve">责任单位：各县（市、区）残联。</w:t>
      </w:r>
    </w:p>
    <w:p>
      <w:pPr>
        <w:ind w:left="0" w:right="0" w:firstLine="560"/>
        <w:spacing w:before="450" w:after="450" w:line="312" w:lineRule="auto"/>
      </w:pPr>
      <w:r>
        <w:rPr>
          <w:rFonts w:ascii="宋体" w:hAnsi="宋体" w:eastAsia="宋体" w:cs="宋体"/>
          <w:color w:val="000"/>
          <w:sz w:val="28"/>
          <w:szCs w:val="28"/>
        </w:rPr>
        <w:t xml:space="preserve">责任人：各县（市、区）残联主要负责同志，XX、XX。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2025-01-19T03:44:57+08:00</dcterms:created>
  <dcterms:modified xsi:type="dcterms:W3CDTF">2025-01-19T03:44:57+08:00</dcterms:modified>
</cp:coreProperties>
</file>

<file path=docProps/custom.xml><?xml version="1.0" encoding="utf-8"?>
<Properties xmlns="http://schemas.openxmlformats.org/officeDocument/2006/custom-properties" xmlns:vt="http://schemas.openxmlformats.org/officeDocument/2006/docPropsVTypes"/>
</file>