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在市委全面深化改革委员会第一次会议上的讲话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市委全面深化改革委员会第一次会议上的讲话同志们：刚才，我们传达学习了中央全面深化改革委员会第六次会议、省委全面深化改革委员会第一次会议精神，审议了“两规则一细则一办法”，审议了市委深改委2024年工作要点以及市人社局、市生态环境局、市教育...</w:t>
      </w:r>
    </w:p>
    <w:p>
      <w:pPr>
        <w:ind w:left="0" w:right="0" w:firstLine="560"/>
        <w:spacing w:before="450" w:after="450" w:line="312" w:lineRule="auto"/>
      </w:pPr>
      <w:r>
        <w:rPr>
          <w:rFonts w:ascii="宋体" w:hAnsi="宋体" w:eastAsia="宋体" w:cs="宋体"/>
          <w:color w:val="000"/>
          <w:sz w:val="28"/>
          <w:szCs w:val="28"/>
        </w:rPr>
        <w:t xml:space="preserve">在市委全面深化改革委员会</w:t>
      </w:r>
    </w:p>
    <w:p>
      <w:pPr>
        <w:ind w:left="0" w:right="0" w:firstLine="560"/>
        <w:spacing w:before="450" w:after="450" w:line="312" w:lineRule="auto"/>
      </w:pPr>
      <w:r>
        <w:rPr>
          <w:rFonts w:ascii="宋体" w:hAnsi="宋体" w:eastAsia="宋体" w:cs="宋体"/>
          <w:color w:val="000"/>
          <w:sz w:val="28"/>
          <w:szCs w:val="28"/>
        </w:rPr>
        <w:t xml:space="preserve">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传达学习了中央全面深化改革委员会第六次会议、省委全面深化改革委员会第一次会议精神，审议了“两规则一细则一办法”，审议了市委深改委2024年工作要点以及市人社局、市生态环境局、市教育局、市人大办等单位提交的改革文件，书面通报了市委深改领导小组2024年工作总结和2024年改革法治工作推进情况。同志们谈了很好的意见建议，市委改革办下来认真研究吸收，修改完善好。今天的会议效果是好的，值得充分肯定。一是有深改领导小组的年度工作总结。以后我们的各个委员会都该有年度工作总结，工作完成推进得怎么样，要有个交代，做到年初有计划、年终有总结。二是今年的改革要点出来得比较早。今年市委改革办谋划早、行动快，我们的工作要点谋划得早、下发得及时，才能让各级各部门抓好落实赢得时间。这两条做得好，要进行发扬。</w:t>
      </w:r>
    </w:p>
    <w:p>
      <w:pPr>
        <w:ind w:left="0" w:right="0" w:firstLine="560"/>
        <w:spacing w:before="450" w:after="450" w:line="312" w:lineRule="auto"/>
      </w:pPr>
      <w:r>
        <w:rPr>
          <w:rFonts w:ascii="宋体" w:hAnsi="宋体" w:eastAsia="宋体" w:cs="宋体"/>
          <w:color w:val="000"/>
          <w:sz w:val="28"/>
          <w:szCs w:val="28"/>
        </w:rPr>
        <w:t xml:space="preserve">1月23日，习近平总书记在主持召开中央全面深化改革委员会第六次会议时强调指出，党的十一届三中全会是划时代的，开启了改革开放和社会主义现代化建设历史新时期；党的十八届三中全会也是划时代的，开启了全面深化改革、系统整体设计推进改革的新时代，开创了我国改革开放的全新局面。这是一个重大判断，这两次全会都是划时代的重大会议，对党和国家事业发展有着深远影响，我们要深刻学习领会。省委全面深化改革委员会也于1月7日召开了第一次委员会会议，XXX书记在会上强调要求，“要高举新时代改革开放伟大旗帜，全面贯彻落实党中央关于新时代深化改革的各项决策部署，坚定不移推动贵市改革再出发。”向全省发出了坚定不移把改革继续推向前进的动员令，为我们推动新时代改革再出发提供了强大动力和重要遵循。全市各级各部门要认真学习领会中央全面深化改革委员会第六次会议和省委全面深化改革委员会第一次会议精神，精心谋划、主动作为、加强对接，对标到2024年在重要领域和关键环节改革上取得决定性成果，切实抓好涉及我市有关改革事项的承接落实。</w:t>
      </w:r>
    </w:p>
    <w:p>
      <w:pPr>
        <w:ind w:left="0" w:right="0" w:firstLine="560"/>
        <w:spacing w:before="450" w:after="450" w:line="312" w:lineRule="auto"/>
      </w:pPr>
      <w:r>
        <w:rPr>
          <w:rFonts w:ascii="宋体" w:hAnsi="宋体" w:eastAsia="宋体" w:cs="宋体"/>
          <w:color w:val="000"/>
          <w:sz w:val="28"/>
          <w:szCs w:val="28"/>
        </w:rPr>
        <w:t xml:space="preserve">过去一年，全市各级各部门认真学习贯彻落实习近平总书记关于全面深化改革的重要论述，坚持把改革作为应对各种矛盾困难、推进经济社会发展的“关键一招”，强化执行抓落地，着力破解制约全市高质量发展的体制机制障碍，全市改革和法治工作总体上呈现出蹄疾步稳、有力有序、纵深推进、运行有效的良好态势。从通报情况看，经济体制、扶贫开发、民主法制、文化旅游、社会治理、生态文明、党的建设制度和纪律检查体制等各方面改革都取得了明显成效。比如，我市扶贫再贷款位列全省各市市首位，建成全省首家宪法教育示范基地，乡村旅游带动7.89万建档立卡贫困人口增收脱贫，超额完成“雪亮工程”建设，探索开展“0123”党组织组建模式，率先在全省市市中建立卫生计生系统党的建设领导小组，率先在全省市市政协中成立专委会分党组，采取常规巡察、提级巡察、联动巡察等方式深化政治巡察，等等。总的来说，工作完成情况总的也是好的，取得的成绩值得充分肯定，但还存在一些问题和不足。一是改革认识有待深化。有的单位没有清醒认识到全面深化改革对推动经济社会发展的“助推手”作用，对改革决策部署学习不多、研判不深，积极性、主动性不够强，没有把改革当作破解难题的“金钥匙”，而是当作一般工作来对待。二是督察落实有待加强。改革工作存在决策部门紧、执行部门松，牵头部门急、参与部门缓的现象。各专项小组、专题组对县市工作指导和督察力度不够，针对重要改革方案、关键环节开展精准、深度的督察较少，存在落实不到位的情况，有的改革事项推进滞后。三是总结宣传有待提升。有的部门和地方对改革宣传工作重视不够，一些改革的好经验好做法没有很好地进行总结提炼、宣传推广，如有些试点开展完成了，没有总结出经验。对这些问题，我们要引起高度重视，强化执行力落实力，确保既定改革目标顺利实现。</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是我市脱贫攻坚决战之年，做好今年的全面深化改革工作，意义重大、责任重大。各级各部门要切实增强推进改革的责任感、紧迫感和使命感，切实把深化改革作为制胜法宝和关键一招，在全市上下形成群策群力抓改革的良好格局，汇聚起推动改革的磅礴力量，为决战脱贫攻坚、决胜全面小康，开创百姓富、生态美的大美黔东南新未来提供强大动力和体制保障。</w:t>
      </w:r>
    </w:p>
    <w:p>
      <w:pPr>
        <w:ind w:left="0" w:right="0" w:firstLine="560"/>
        <w:spacing w:before="450" w:after="450" w:line="312" w:lineRule="auto"/>
      </w:pPr>
      <w:r>
        <w:rPr>
          <w:rFonts w:ascii="宋体" w:hAnsi="宋体" w:eastAsia="宋体" w:cs="宋体"/>
          <w:color w:val="000"/>
          <w:sz w:val="28"/>
          <w:szCs w:val="28"/>
        </w:rPr>
        <w:t xml:space="preserve">一要提高思想认识，做到改革有为。各级各部门要深入学习贯彻落实好党的十九大精神和习近平总书记重要指示批示精神，树牢“四个意识”、坚定“四个自信”、坚决做到“两个维护”，切实把思想和行动统一到中央和省委的改革决策部署上来，与中央和省委对标对表、同频共振。要以习近平新时代中国特色社会主义思想为指导，加强党对全面深化改革的领导，切实增强改革意识，提高政治站位，强化改革力量，改革工作重点要更多放到解决实际问题上，发现问题要准，解决问题要实，确保干一件成一件，推动我市全面深化改革迈上新台阶。</w:t>
      </w:r>
    </w:p>
    <w:p>
      <w:pPr>
        <w:ind w:left="0" w:right="0" w:firstLine="560"/>
        <w:spacing w:before="450" w:after="450" w:line="312" w:lineRule="auto"/>
      </w:pPr>
      <w:r>
        <w:rPr>
          <w:rFonts w:ascii="宋体" w:hAnsi="宋体" w:eastAsia="宋体" w:cs="宋体"/>
          <w:color w:val="000"/>
          <w:sz w:val="28"/>
          <w:szCs w:val="28"/>
        </w:rPr>
        <w:t xml:space="preserve">二要强化使命担当，做到改革有责。要进一步把改革责任落实到位，把专项小组、专题组、改革牵头部门和各县市党委等不同改革责任主体的主体责任划分清楚、落实到位，真正做到既各司其职、各负其责又相互协作配合，充分调动市直部门和县市推进改革的积极性和主动性。全面深化改革是“一把手”工程，首先要落实好“一把手”的责任。各级党委（党组）书记是本地本单位全面深化改革的第一责任人，要拿出足够精力研究改革、推动改革，做到重要改革亲自部署、重大方案亲自把关、关键环节亲自协调、落实情况亲自督察，亲力亲为，扑下身子，狠抓落实。市委深改委各位成员切实负起责任，以身作则，领衔推进重大改革项目落地落实。各级改革委员会、各专项小组、专题组、改革办要履职尽责，切实抓好各个层面的改革工作。进一步健全改革述职机制，每年专门听取各专项组、专题组改革工作汇报，专题听取各县市党委书记和市直部门主要负责同志以第一人称进行改革述职汇报。对工作不到位的要按照问责办法追究责任。</w:t>
      </w:r>
    </w:p>
    <w:p>
      <w:pPr>
        <w:ind w:left="0" w:right="0" w:firstLine="560"/>
        <w:spacing w:before="450" w:after="450" w:line="312" w:lineRule="auto"/>
      </w:pPr>
      <w:r>
        <w:rPr>
          <w:rFonts w:ascii="宋体" w:hAnsi="宋体" w:eastAsia="宋体" w:cs="宋体"/>
          <w:color w:val="000"/>
          <w:sz w:val="28"/>
          <w:szCs w:val="28"/>
        </w:rPr>
        <w:t xml:space="preserve">三要聚焦改革重点，做到改革有力。要进一步围绕增强内生动力和活力推进经济体制改革，落实全市经济工作会议提出的“五个沉下心来”思路，推动经济实现高质量发展；围绕打赢脱贫攻坚战推进扶贫开发体制改革，加快全面建成小康社会步伐；围绕提升治理能力和完善治理体系推进民主法制领域改革，切实维护社会公平正义；围绕打造国内外知名民族文化旅游目的地推进文化旅游体制改革，促进全市民族文化大发展大繁荣；围绕改善民生促进和谐推进社会管理体制改革，推动社会事业跨越发展；围绕守住发展与生态两条底线推进生态文明体制改革，助推绿色黔东南建设；围绕全面从严治党构筑良好政治生态推进党的建设和纪律检查体制改革，营造风清气正的政治生态环境。当前最紧迫最重要的是认真贯彻落实市委十届六次全会精神，有力有序有效推进机构改革，确保及时顺利推进。</w:t>
      </w:r>
    </w:p>
    <w:p>
      <w:pPr>
        <w:ind w:left="0" w:right="0" w:firstLine="560"/>
        <w:spacing w:before="450" w:after="450" w:line="312" w:lineRule="auto"/>
      </w:pPr>
      <w:r>
        <w:rPr>
          <w:rFonts w:ascii="宋体" w:hAnsi="宋体" w:eastAsia="宋体" w:cs="宋体"/>
          <w:color w:val="000"/>
          <w:sz w:val="28"/>
          <w:szCs w:val="28"/>
        </w:rPr>
        <w:t xml:space="preserve">四要注重统筹协调，做到改革有序。各级各部门要谋划好本地本单位2024年的改革工作，为新一年的改革工作打牢基础。首先，要认真学习上级精神，及时学习研究中央、省委和市委有关改革决策部署，严格按照无一漏项要求抓好“规定动作”改革任务落实。其次，要深入开展调研，针对我市经济社会发展过程中存在的问题和矛盾，研究制定“自选动作”改革方案，破解发展壁垒和体制障碍。再次，要广泛学习借鉴，各级改革办的同志一条重要要求就是要思想解放、视野开阔，要多出去走一走、看一看，学习借鉴和消化吸收全国各地的好经验好做法，提升我市改革“整体动作”实效。要坚持上下协同、左右协调，各级各部门既要奋勇争先，也要“同台唱戏”，加强协作配合，提高改革整体性和协同性，形成改革合力。要把调查研究贯穿全面深化改革过程的始终，从政治正确性、问题针对性、程序完整性等方面把握改革方案质量，不断提升改革精准度和含金量。</w:t>
      </w:r>
    </w:p>
    <w:p>
      <w:pPr>
        <w:ind w:left="0" w:right="0" w:firstLine="560"/>
        <w:spacing w:before="450" w:after="450" w:line="312" w:lineRule="auto"/>
      </w:pPr>
      <w:r>
        <w:rPr>
          <w:rFonts w:ascii="宋体" w:hAnsi="宋体" w:eastAsia="宋体" w:cs="宋体"/>
          <w:color w:val="000"/>
          <w:sz w:val="28"/>
          <w:szCs w:val="28"/>
        </w:rPr>
        <w:t xml:space="preserve">五要营造改革氛围，做到改革有声。我们要坚持一手抓改革，一手抓宣传，既要“干得好”，还要“叫得响”，持续传递黔东南改革好声音，积极营造全面深化改革的浓厚氛围和良好环境。要加大对改革经验做法的提炼总结和宣传推广力度，推出一批鲜活的好经验好做法，形成一批理论成果、制度成果和实践成果，把我市的改革品牌树起来。要做到每个领域都有品牌、每个试点都出经验，力争每年要有一两个在全省乃至全国“立得住、树得起、叫得响、过得硬”的改革案例，争取在省级和国家级媒体上发声，努力在全省、乃至全国平台上去展示我市的改革成果，不断提升黔东南改革的知名度和影响力。</w:t>
      </w:r>
    </w:p>
    <w:p>
      <w:pPr>
        <w:ind w:left="0" w:right="0" w:firstLine="560"/>
        <w:spacing w:before="450" w:after="450" w:line="312" w:lineRule="auto"/>
      </w:pPr>
      <w:r>
        <w:rPr>
          <w:rFonts w:ascii="宋体" w:hAnsi="宋体" w:eastAsia="宋体" w:cs="宋体"/>
          <w:color w:val="000"/>
          <w:sz w:val="28"/>
          <w:szCs w:val="28"/>
        </w:rPr>
        <w:t xml:space="preserve">六要突出督察落实，做到改革有效。要严格按照中央“三督三察”要求，用好“铸勤”平台，以钉钉子精神把改革督察作为经常性工作长期抓下去，抓铁有痕、踏石留印，推动改革落到实处。要紧盯责任主体开展督察，抓“关键少数”，把主要领导和主管部门的作用发挥出来，坚决消除“中梗阻”、“肠梗阻”，打通改革推进的“最后一公里”。要充分借助铸勤平台，进一步健全督察台帐，使每项改革事项都有时间表、路线图和责任书，跑表计时，到点验收，对账销号，切实做到事事有回音、件件有着落。要强化改革督察结果运用，加大改革实绩考核权重，对督察中发现的改革后进者，要敢于批评、及时鞭策，该问责要坚决问责，形成鼓励改革、支持改革的正确用人导向。要对十八大以来中央、省委和市委部署的改革工作推进落实情况开展“回头看”，把改革现场观摩会开到各县市、开到基层一线，坚持抓两头促中间，推动已部署的改革任务落地见效。</w:t>
      </w:r>
    </w:p>
    <w:p>
      <w:pPr>
        <w:ind w:left="0" w:right="0" w:firstLine="560"/>
        <w:spacing w:before="450" w:after="450" w:line="312" w:lineRule="auto"/>
      </w:pPr>
      <w:r>
        <w:rPr>
          <w:rFonts w:ascii="宋体" w:hAnsi="宋体" w:eastAsia="宋体" w:cs="宋体"/>
          <w:color w:val="000"/>
          <w:sz w:val="28"/>
          <w:szCs w:val="28"/>
        </w:rPr>
        <w:t xml:space="preserve">最后，再强调一点，提交这次会议研究的几个改革事项，内容很重要，各级各相关部门要切实履行职责，抓具体抓深入，抓出实效。一是要抓好医疗保险制度改革落地见效。深化医疗保险制度改革是一项重大的民生工程，各级各部门要严格按照中央和省有关要求，着力抓好我市城镇职工大额医疗补充保险和进一步深化基本医疗保险支付方式改革两个实施方案的落地落实，将公平可及、群众受益作为出发点和立足点，调整完善医保政策，不断提高医保服务水平，让人民群众有更多获得感。二是要抓好生态环境损害赔偿制度改革落地见效。生态环境损害赔偿制度是生态文明制度体系的重要组成部分，各级各部门要始终绷紧生态环境保护责任这根弦，认真履行生态环境保护职责，加强生态环境监管，严格实施生态环境损害问责，全力抓好中央生态环保督察问题整改，切实打好污染防治攻坚战，加快推进我市生态文明建设。三是要抓好深化教育体制机制改革落地见效。教育发展关系千家万户切身利益，社会关注度高、人民期待值高，教育改革总的要积极稳妥推进。我们都是教育的受益者，对于发展教育事业，要加大投入抓、集中精力抓、久久为功抓，落实好立德树人根本任务，真正办好人民满意教育。四是要抓好报告国有资产管理情况制度落地见效。要抓好市人民政府向市人大常委会报告国有资产管理情况制度落实，推动我市国有资产安全保值增值，进一步发挥国有资产在推动经济社会发展、保障和改善民生等方面的重要作用。</w:t>
      </w:r>
    </w:p>
    <w:p>
      <w:pPr>
        <w:ind w:left="0" w:right="0" w:firstLine="560"/>
        <w:spacing w:before="450" w:after="450" w:line="312" w:lineRule="auto"/>
      </w:pPr>
      <w:r>
        <w:rPr>
          <w:rFonts w:ascii="宋体" w:hAnsi="宋体" w:eastAsia="宋体" w:cs="宋体"/>
          <w:color w:val="000"/>
          <w:sz w:val="28"/>
          <w:szCs w:val="28"/>
        </w:rPr>
        <w:t xml:space="preserve">春节就要到了，在这里祝大家春节愉快、身体健康、阖家幸福！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