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2024公职人员政务处分法学习有感</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公职人员政务处分法学习有感心得体会一2024年6月20日，公职人员政务处分法正式颁布，这是新中国成立以来第一部全面系统规范公职人员惩戒制度的国家法律，是党和国家监督体系的重要内容。此法是应监察法中规定监察委员会对违法的公职人员依法作...</w:t>
      </w:r>
    </w:p>
    <w:p>
      <w:pPr>
        <w:ind w:left="0" w:right="0" w:firstLine="560"/>
        <w:spacing w:before="450" w:after="450" w:line="312" w:lineRule="auto"/>
      </w:pPr>
      <w:r>
        <w:rPr>
          <w:rFonts w:ascii="宋体" w:hAnsi="宋体" w:eastAsia="宋体" w:cs="宋体"/>
          <w:color w:val="000"/>
          <w:sz w:val="28"/>
          <w:szCs w:val="28"/>
        </w:rPr>
        <w:t xml:space="preserve">2024公职人员政务处分法学习有感</w:t>
      </w:r>
    </w:p>
    <w:p>
      <w:pPr>
        <w:ind w:left="0" w:right="0" w:firstLine="560"/>
        <w:spacing w:before="450" w:after="450" w:line="312" w:lineRule="auto"/>
      </w:pPr>
      <w:r>
        <w:rPr>
          <w:rFonts w:ascii="宋体" w:hAnsi="宋体" w:eastAsia="宋体" w:cs="宋体"/>
          <w:color w:val="000"/>
          <w:sz w:val="28"/>
          <w:szCs w:val="28"/>
        </w:rPr>
        <w:t xml:space="preserve">心得体会一</w:t>
      </w:r>
    </w:p>
    <w:p>
      <w:pPr>
        <w:ind w:left="0" w:right="0" w:firstLine="560"/>
        <w:spacing w:before="450" w:after="450" w:line="312" w:lineRule="auto"/>
      </w:pPr>
      <w:r>
        <w:rPr>
          <w:rFonts w:ascii="宋体" w:hAnsi="宋体" w:eastAsia="宋体" w:cs="宋体"/>
          <w:color w:val="000"/>
          <w:sz w:val="28"/>
          <w:szCs w:val="28"/>
        </w:rPr>
        <w:t xml:space="preserve">2024年6月20日，公职人员政务处分法正式颁布，这是新中国成立以来第一部全面系统规范公职人员惩戒制度的国家法律，是党和国家监督体系的重要内容。此法是应监察法中规定监察委员会对违法的公职人员依法作出政务处分决定的要求，将政务处分进一步规范化、法制化。为监察机关作出政务处分提供法律依据。</w:t>
      </w:r>
    </w:p>
    <w:p>
      <w:pPr>
        <w:ind w:left="0" w:right="0" w:firstLine="560"/>
        <w:spacing w:before="450" w:after="450" w:line="312" w:lineRule="auto"/>
      </w:pPr>
      <w:r>
        <w:rPr>
          <w:rFonts w:ascii="宋体" w:hAnsi="宋体" w:eastAsia="宋体" w:cs="宋体"/>
          <w:color w:val="000"/>
          <w:sz w:val="28"/>
          <w:szCs w:val="28"/>
        </w:rPr>
        <w:t xml:space="preserve">为法，必使之明白易知。整个政务处分法一共七个章节，68条，明确规定了政务处分种类和适用政务处分程序的内容，还有具体的使用规则，哪些情况下可以从轻减轻或免予处分，哪些情形下应当从重处分，而在哪些情形下应当予以开除。准确规定了公职人员受到政务处分后可能会关心的各方面规定。做到了法律规定准确明了，使所有公职人员都能明确法律规定，明了违法所要付出的代价，及早将欲望关在制度的笼子里。</w:t>
      </w:r>
    </w:p>
    <w:p>
      <w:pPr>
        <w:ind w:left="0" w:right="0" w:firstLine="560"/>
        <w:spacing w:before="450" w:after="450" w:line="312" w:lineRule="auto"/>
      </w:pPr>
      <w:r>
        <w:rPr>
          <w:rFonts w:ascii="宋体" w:hAnsi="宋体" w:eastAsia="宋体" w:cs="宋体"/>
          <w:color w:val="000"/>
          <w:sz w:val="28"/>
          <w:szCs w:val="28"/>
        </w:rPr>
        <w:t xml:space="preserve">法律的基础有两个，而且仅有两个，即公平和实用。政务处分法的适用对象是所有拥有公权力的人，在使用过程中不因权力大小而有别。政务处分法是在监察法长期实践中总结所需而建立的法律，其存在有其重大现实意义和使用意义，将在今后的监察工作中发挥重大作用。</w:t>
      </w:r>
    </w:p>
    <w:p>
      <w:pPr>
        <w:ind w:left="0" w:right="0" w:firstLine="560"/>
        <w:spacing w:before="450" w:after="450" w:line="312" w:lineRule="auto"/>
      </w:pPr>
      <w:r>
        <w:rPr>
          <w:rFonts w:ascii="宋体" w:hAnsi="宋体" w:eastAsia="宋体" w:cs="宋体"/>
          <w:color w:val="000"/>
          <w:sz w:val="28"/>
          <w:szCs w:val="28"/>
        </w:rPr>
        <w:t xml:space="preserve">有法而不循法，法虽善与无法等。法律是一扇屏障，政务处分法是对所有使用公权力的人员行为的反方向规定，也是对所有使用公权力人员利益的保障。是一条粗大的铁链，它将紧紧地绑住违法犯罪分子。它也是一条保护绳，将还受到无辜伤害的公权力人员公平正义。政务处分法关系公职人员的切身利益，必须由法律来规定，也必须严格执行。</w:t>
      </w:r>
    </w:p>
    <w:p>
      <w:pPr>
        <w:ind w:left="0" w:right="0" w:firstLine="560"/>
        <w:spacing w:before="450" w:after="450" w:line="312" w:lineRule="auto"/>
      </w:pPr>
      <w:r>
        <w:rPr>
          <w:rFonts w:ascii="宋体" w:hAnsi="宋体" w:eastAsia="宋体" w:cs="宋体"/>
          <w:color w:val="000"/>
          <w:sz w:val="28"/>
          <w:szCs w:val="28"/>
        </w:rPr>
        <w:t xml:space="preserve">政务处分法有利于实现对所有行使公权力的公职人员的监督，实现政务处分的规范化和法制化，提高监察工作的法治水平，为构建党统一领导全面覆盖权威高效的监督体系提供制度保障。</w:t>
      </w:r>
    </w:p>
    <w:p>
      <w:pPr>
        <w:ind w:left="0" w:right="0" w:firstLine="560"/>
        <w:spacing w:before="450" w:after="450" w:line="312" w:lineRule="auto"/>
      </w:pPr>
      <w:r>
        <w:rPr>
          <w:rFonts w:ascii="宋体" w:hAnsi="宋体" w:eastAsia="宋体" w:cs="宋体"/>
          <w:color w:val="000"/>
          <w:sz w:val="28"/>
          <w:szCs w:val="28"/>
        </w:rPr>
        <w:t xml:space="preserve">心得体会二</w:t>
      </w:r>
    </w:p>
    <w:p>
      <w:pPr>
        <w:ind w:left="0" w:right="0" w:firstLine="560"/>
        <w:spacing w:before="450" w:after="450" w:line="312" w:lineRule="auto"/>
      </w:pPr>
      <w:r>
        <w:rPr>
          <w:rFonts w:ascii="宋体" w:hAnsi="宋体" w:eastAsia="宋体" w:cs="宋体"/>
          <w:color w:val="000"/>
          <w:sz w:val="28"/>
          <w:szCs w:val="28"/>
        </w:rPr>
        <w:t xml:space="preserve">2024年6月20日第十三届全国人民代表大会常务委员会第十九次会议通过《中华人民共和国公职人员政务处分法》。该法分为总则、政务处分的种类和适用、违法行为及其适用的政务处分、政务处分的程序、复审和复核、法律责任、附则等共七章，六十八条。制定该法的目的是为了规范政务处分，加强对所有行使公权力的公职人员监督，促进公职人员依法履职、秉公用权、廉洁从政从业、坚持道德操守。该法自2024年7月1日起施行。</w:t>
      </w:r>
    </w:p>
    <w:p>
      <w:pPr>
        <w:ind w:left="0" w:right="0" w:firstLine="560"/>
        <w:spacing w:before="450" w:after="450" w:line="312" w:lineRule="auto"/>
      </w:pPr>
      <w:r>
        <w:rPr>
          <w:rFonts w:ascii="宋体" w:hAnsi="宋体" w:eastAsia="宋体" w:cs="宋体"/>
          <w:color w:val="000"/>
          <w:sz w:val="28"/>
          <w:szCs w:val="28"/>
        </w:rPr>
        <w:t xml:space="preserve">具体来说，为什么要制定公职人员政务处分法呢?政务处分是监察机关对违法的公职人员给予的惩戒，是监察法规定的一项新制度。监察法对政务处分作了原则规定，公职人员哪些行为应当给予政务处分，给予什么样的政务处分，按照什么程序给予政务处分，都没有明确。虽然监察法实施后，国家监察委员会制定了《公职人员政务处分暂行规定》，对政务处分的依据、程序作了规定，但政务处分关系公职人员切身利益，对公职人员有重要影响，需要由法律作出规定。公职人员政务处分法参照现行公务员、事业单位工作人员处分以及党纪的有关规定，对政务处分的原则、种类、适用规则、公职人员违法行为及其应当给予的政务处分、政务处分的程序以及不服政务处分决定的救济程序等作了具体规定，全面、系统地规范了政务处分制度，为监察机关实施政务处分提供法律依据。同时公职人员政务处分法将党的纪律要求中与公职人员相关的内容转化为公职人员的法律义务，实现党纪与法律的衔接，发挥党纪和法律的协同作用，将对推进政务处分的规范化、法治化，实现全面从严治党治吏，推进国家治理体系和治理能力现代化发挥极其重要的作用。</w:t>
      </w:r>
    </w:p>
    <w:p>
      <w:pPr>
        <w:ind w:left="0" w:right="0" w:firstLine="560"/>
        <w:spacing w:before="450" w:after="450" w:line="312" w:lineRule="auto"/>
      </w:pPr>
      <w:r>
        <w:rPr>
          <w:rFonts w:ascii="宋体" w:hAnsi="宋体" w:eastAsia="宋体" w:cs="宋体"/>
          <w:color w:val="000"/>
          <w:sz w:val="28"/>
          <w:szCs w:val="28"/>
        </w:rPr>
        <w:t xml:space="preserve">那么政务处分与处分是什么关系呢?目前对公职人员的惩戒，既有政务处分，又有处分。在监察法出台前，我国对违法违纪的公务员、事业单位工作人员的惩戒称为处分。国家监察体制改革后，监察机关统一行使监察权，对所有行使公权力的公职人员实现监察全覆盖，监察法规定监察机关对违法的公职人员依法作出政务处分决定。公职人员政务处分法中，政务处分和处分制度有分有合，并行不悖。所谓“合”，一是在适用范围上，实现公职人员全覆盖。</w:t>
      </w:r>
    </w:p>
    <w:p>
      <w:pPr>
        <w:ind w:left="0" w:right="0" w:firstLine="560"/>
        <w:spacing w:before="450" w:after="450" w:line="312" w:lineRule="auto"/>
      </w:pPr>
      <w:r>
        <w:rPr>
          <w:rFonts w:ascii="宋体" w:hAnsi="宋体" w:eastAsia="宋体" w:cs="宋体"/>
          <w:color w:val="000"/>
          <w:sz w:val="28"/>
          <w:szCs w:val="28"/>
        </w:rPr>
        <w:t xml:space="preserve">二是违法情形上实现统一。任免机关、单位可以适用公职人员政务处分法的规定作出处分决定。其他法律有特别规定或者新的规定的，监察机关和公职人员任免机关、单位都可以适用。三是种类和适用规则上实现统一。所谓“分”，一是指名称上，监察机关作出的惩戒称为政务处分，公职人员任免机关、单位作出的惩戒称为处分。二是监察机关和公职人员任免机关、单位按照管理权限对违法的公职人员给予政务处分和处分，但是对公职人员的同一违法行为，不得重复给予政务处分和处分，就是“一过不能两罚”;公职人员政务处分法规定，监察机关发现公职人员任免机关、单位应当给予处分而未给予，或者给予的处分违法、不当的，应当及时提出监察建议。</w:t>
      </w:r>
    </w:p>
    <w:p>
      <w:pPr>
        <w:ind w:left="0" w:right="0" w:firstLine="560"/>
        <w:spacing w:before="450" w:after="450" w:line="312" w:lineRule="auto"/>
      </w:pPr>
      <w:r>
        <w:rPr>
          <w:rFonts w:ascii="宋体" w:hAnsi="宋体" w:eastAsia="宋体" w:cs="宋体"/>
          <w:color w:val="000"/>
          <w:sz w:val="28"/>
          <w:szCs w:val="28"/>
        </w:rPr>
        <w:t xml:space="preserve">心得体会三</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法是治国的标尺，是规范社会的客观准则，是衡量人言行是非、功过、曲直的客观标准和必须遵守的行为规范。2024年6月20日，第十三届全国人民代表大会常务委员会第十九次会议通过《中华人民共和国公职人员政务处分法》，这部法律加强对公职人员的教育、管理、监督，依法给予违法的公职人员处分，促进公职人员依法履职、秉公用权、廉洁从政从业、坚持道德操守。为建设一支廉洁、忠诚、公平公正、有担当的公职人员队伍作出了铺垫和保障。</w:t>
      </w:r>
    </w:p>
    <w:p>
      <w:pPr>
        <w:ind w:left="0" w:right="0" w:firstLine="560"/>
        <w:spacing w:before="450" w:after="450" w:line="312" w:lineRule="auto"/>
      </w:pPr>
      <w:r>
        <w:rPr>
          <w:rFonts w:ascii="宋体" w:hAnsi="宋体" w:eastAsia="宋体" w:cs="宋体"/>
          <w:color w:val="000"/>
          <w:sz w:val="28"/>
          <w:szCs w:val="28"/>
        </w:rPr>
        <w:t xml:space="preserve">金科玉律，所有公职人员必须遵守。这部法律规范了处分的对象、处分的种类、处分的主体、处分的程序……从围绕一个中心向四处撒网，法律内容涉及方方面面。法网恢恢，疏而不漏。法律的权威在于执行，只有真正执行落到实处，法律才富有生命力，才能起到权威性作用;公职人员政务处分法的目的在于教育、警示，是为了使公职人员依法行使权力，树立和增强依法用权意识，尽量避免违纪违法行为的出现。所以公职人员必须加强学习法律知识，做到心中有法，依法办事，遇事有法可依，养成遵纪守法好习惯。</w:t>
      </w:r>
    </w:p>
    <w:p>
      <w:pPr>
        <w:ind w:left="0" w:right="0" w:firstLine="560"/>
        <w:spacing w:before="450" w:after="450" w:line="312" w:lineRule="auto"/>
      </w:pPr>
      <w:r>
        <w:rPr>
          <w:rFonts w:ascii="宋体" w:hAnsi="宋体" w:eastAsia="宋体" w:cs="宋体"/>
          <w:color w:val="000"/>
          <w:sz w:val="28"/>
          <w:szCs w:val="28"/>
        </w:rPr>
        <w:t xml:space="preserve">处分的对象，上到党政机关公务员，下到村干部等各类行使公权力的公职人员。从上贯穿到下，覆盖的范围广，不放过任何一个拥有公权力的公职人员。对所有违纪违法公职人员坚决给予处分，坚决打击各种违纪违法行为。处分种类分为六种：警告、记过、记大过、降级、撤职、开除，系统的阐述了各种违纪行为的处分主体和处分结果。</w:t>
      </w:r>
    </w:p>
    <w:p>
      <w:pPr>
        <w:ind w:left="0" w:right="0" w:firstLine="560"/>
        <w:spacing w:before="450" w:after="450" w:line="312" w:lineRule="auto"/>
      </w:pPr>
      <w:r>
        <w:rPr>
          <w:rFonts w:ascii="宋体" w:hAnsi="宋体" w:eastAsia="宋体" w:cs="宋体"/>
          <w:color w:val="000"/>
          <w:sz w:val="28"/>
          <w:szCs w:val="28"/>
        </w:rPr>
        <w:t xml:space="preserve">以事实为根据，以法律为准绳，给予的政务处分与违法行为的性质、情节、危害程度相当;坚持惩戒与教育相结合，宽严相济。还要事实清楚、证据确凿、定性准确、处理恰当、程序合法、手续完备。在执行处分的同时，还可以根据事实的情节发展而定，坦白从宽，抗拒从严，比如有些主动承担错误，自觉举报自己的过失等，就可以适当处分进行批评教育，让其改过自新。俗话说：浪子回头金不换，我们要做到一切程序合法化，规范化，坚持法律面前一律平等原则。</w:t>
      </w:r>
    </w:p>
    <w:p>
      <w:pPr>
        <w:ind w:left="0" w:right="0" w:firstLine="560"/>
        <w:spacing w:before="450" w:after="450" w:line="312" w:lineRule="auto"/>
      </w:pPr>
      <w:r>
        <w:rPr>
          <w:rFonts w:ascii="宋体" w:hAnsi="宋体" w:eastAsia="宋体" w:cs="宋体"/>
          <w:color w:val="000"/>
          <w:sz w:val="28"/>
          <w:szCs w:val="28"/>
        </w:rPr>
        <w:t xml:space="preserve">活到老，学到老，学习是永无止尽的。作为公职人员要学好《中华人民共和国公职人员政务处分法》，做到学法、知法、守法、用法，要做好遵纪守法的榜样，发挥好示范引领榜样作用。为建设一支廉洁、忠诚、公平公正、有担当的公职人员队伍贡献自己的力量，做好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2024-11-23T03:12:50+08:00</dcterms:created>
  <dcterms:modified xsi:type="dcterms:W3CDTF">2024-11-23T03:12:50+08:00</dcterms:modified>
</cp:coreProperties>
</file>

<file path=docProps/custom.xml><?xml version="1.0" encoding="utf-8"?>
<Properties xmlns="http://schemas.openxmlformats.org/officeDocument/2006/custom-properties" xmlns:vt="http://schemas.openxmlformats.org/officeDocument/2006/docPropsVTypes"/>
</file>