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按照国家、省关于做好农村地区新冠肺炎疫情防控工作的要求，为指导我市农村地区落实“外防输入、内防反弹”策略，科学精准做好农村地区新冠肺炎疫情防控工作，特制定本工作方案。一、强化社区防控1.落实“五有”防控措施。...</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按照国家、省关于做好农村地区新冠肺炎疫情防控工作的要求，为指导我市农村地区落实“外防输入、内防反弹”策略，科学精准做好农村地区新冠肺炎疫情防控工作，特制定本工作方案。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一、强化社区防控</w:t>
      </w:r>
    </w:p>
    <w:p>
      <w:pPr>
        <w:ind w:left="0" w:right="0" w:firstLine="560"/>
        <w:spacing w:before="450" w:after="450" w:line="312" w:lineRule="auto"/>
      </w:pPr>
      <w:r>
        <w:rPr>
          <w:rFonts w:ascii="宋体" w:hAnsi="宋体" w:eastAsia="宋体" w:cs="宋体"/>
          <w:color w:val="000"/>
          <w:sz w:val="28"/>
          <w:szCs w:val="28"/>
        </w:rPr>
        <w:t xml:space="preserve">1.落实“五有”防控措施。乡镇（街道）、村（社区）要做到“五有”，即：有疫情防控指南，有防控管理制度和责任人，有适量防护物资储备，有属地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2.完善网格化管理体系。以邻长制基层组织体系为基础，健全“乡镇（街道）—村（社区）—片—组—邻”五级网格化管理体系。加强网格员培训，组织学习全市常态化防控下突发疫情应急处置视频教学片，适时开展应急演练，确保乡镇（街道）、村（社区）工作人员及“三长”掌握疫点管理、核酸采样、环境消毒等工作流程，提高基层疫情防控处置能力。</w:t>
      </w:r>
    </w:p>
    <w:p>
      <w:pPr>
        <w:ind w:left="0" w:right="0" w:firstLine="560"/>
        <w:spacing w:before="450" w:after="450" w:line="312" w:lineRule="auto"/>
      </w:pPr>
      <w:r>
        <w:rPr>
          <w:rFonts w:ascii="宋体" w:hAnsi="宋体" w:eastAsia="宋体" w:cs="宋体"/>
          <w:color w:val="000"/>
          <w:sz w:val="28"/>
          <w:szCs w:val="28"/>
        </w:rPr>
        <w:t xml:space="preserve">二、强化疫情监测</w:t>
      </w:r>
    </w:p>
    <w:p>
      <w:pPr>
        <w:ind w:left="0" w:right="0" w:firstLine="560"/>
        <w:spacing w:before="450" w:after="450" w:line="312" w:lineRule="auto"/>
      </w:pPr>
      <w:r>
        <w:rPr>
          <w:rFonts w:ascii="宋体" w:hAnsi="宋体" w:eastAsia="宋体" w:cs="宋体"/>
          <w:color w:val="000"/>
          <w:sz w:val="28"/>
          <w:szCs w:val="28"/>
        </w:rPr>
        <w:t xml:space="preserve">3.加强疫情监测。强化多点触发监测，对人群聚集公共场所开展体温监测，对学校、民政服务机构等重点场所开展发热、干咳等症状监测，对药店退烧、止咳等药品销售情况开展监测，对互联网等开展大数据智慧化监测，确保重点人群早发现。</w:t>
      </w:r>
    </w:p>
    <w:p>
      <w:pPr>
        <w:ind w:left="0" w:right="0" w:firstLine="560"/>
        <w:spacing w:before="450" w:after="450" w:line="312" w:lineRule="auto"/>
      </w:pPr>
      <w:r>
        <w:rPr>
          <w:rFonts w:ascii="宋体" w:hAnsi="宋体" w:eastAsia="宋体" w:cs="宋体"/>
          <w:color w:val="000"/>
          <w:sz w:val="28"/>
          <w:szCs w:val="28"/>
        </w:rPr>
        <w:t xml:space="preserve">4.强化患者筛查。乡镇卫生院、村卫生室及个体诊所要提高新冠肺炎病例的发现、报告意识，加强对发热、干咳、咽痛等呼吸道症状病例的监测和报告。村卫生室、个体诊所等发现发热患者，立即引导至设有发热哨点诊室的乡镇卫生院就诊。乡镇卫生院要严格落实预检分诊制度，登记有效身份信息，仔细询问流行病学史，实施留观隔离、新冠病毒核酸检测，核酸检测由辖区内具备检测能力的综合医院或疾病预防控制中心承担。规范信息报送，阳性结果要第一时间报送属地卫生健康部门和县级疫情防控应急指挥部，确保做到“早发现、早报告”。</w:t>
      </w:r>
    </w:p>
    <w:p>
      <w:pPr>
        <w:ind w:left="0" w:right="0" w:firstLine="560"/>
        <w:spacing w:before="450" w:after="450" w:line="312" w:lineRule="auto"/>
      </w:pPr>
      <w:r>
        <w:rPr>
          <w:rFonts w:ascii="宋体" w:hAnsi="宋体" w:eastAsia="宋体" w:cs="宋体"/>
          <w:color w:val="000"/>
          <w:sz w:val="28"/>
          <w:szCs w:val="28"/>
        </w:rPr>
        <w:t xml:space="preserve">三、强化重点人群防控</w:t>
      </w:r>
    </w:p>
    <w:p>
      <w:pPr>
        <w:ind w:left="0" w:right="0" w:firstLine="560"/>
        <w:spacing w:before="450" w:after="450" w:line="312" w:lineRule="auto"/>
      </w:pPr>
      <w:r>
        <w:rPr>
          <w:rFonts w:ascii="宋体" w:hAnsi="宋体" w:eastAsia="宋体" w:cs="宋体"/>
          <w:color w:val="000"/>
          <w:sz w:val="28"/>
          <w:szCs w:val="28"/>
        </w:rPr>
        <w:t xml:space="preserve">5.开展摸底排查。乡镇政府、村委会要组织邻长入户开展摸排登记工作，核查来（返）亳人员就业情况、职业工种、旅居史、核酸检测、交通工具乘坐等情况，及时掌握基本信息。实行日排查日报告机制，对排查到的来自疫情中高风险地区人员、入境人员和从事冷链搬运、加工、运输人员，应当日报至县级疫情防控应急指挥部。</w:t>
      </w:r>
    </w:p>
    <w:p>
      <w:pPr>
        <w:ind w:left="0" w:right="0" w:firstLine="560"/>
        <w:spacing w:before="450" w:after="450" w:line="312" w:lineRule="auto"/>
      </w:pPr>
      <w:r>
        <w:rPr>
          <w:rFonts w:ascii="宋体" w:hAnsi="宋体" w:eastAsia="宋体" w:cs="宋体"/>
          <w:color w:val="000"/>
          <w:sz w:val="28"/>
          <w:szCs w:val="28"/>
        </w:rPr>
        <w:t xml:space="preserve">6.加强健康管理。对假期返乡人员（特别是从事进口冷链食品相关工作返乡人员）、来自中高风险地区人员、入境人员全部进行核酸检测，做好日常健康监测。</w:t>
      </w:r>
    </w:p>
    <w:p>
      <w:pPr>
        <w:ind w:left="0" w:right="0" w:firstLine="560"/>
        <w:spacing w:before="450" w:after="450" w:line="312" w:lineRule="auto"/>
      </w:pPr>
      <w:r>
        <w:rPr>
          <w:rFonts w:ascii="宋体" w:hAnsi="宋体" w:eastAsia="宋体" w:cs="宋体"/>
          <w:color w:val="000"/>
          <w:sz w:val="28"/>
          <w:szCs w:val="28"/>
        </w:rPr>
        <w:t xml:space="preserve">四、强化重点场所防控</w:t>
      </w:r>
    </w:p>
    <w:p>
      <w:pPr>
        <w:ind w:left="0" w:right="0" w:firstLine="560"/>
        <w:spacing w:before="450" w:after="450" w:line="312" w:lineRule="auto"/>
      </w:pPr>
      <w:r>
        <w:rPr>
          <w:rFonts w:ascii="宋体" w:hAnsi="宋体" w:eastAsia="宋体" w:cs="宋体"/>
          <w:color w:val="000"/>
          <w:sz w:val="28"/>
          <w:szCs w:val="28"/>
        </w:rPr>
        <w:t xml:space="preserve">7.加强重点场所管理。乡镇政府、村委会要督促辖区内的企业和学校等单位落实主体责任，严格做好村内企业、餐馆、文化室、养老院、农贸市场等人员聚集场所的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8.开展爱国卫生运动。持续推进农贸市场、餐馆、超市（小卖部）和宗教场所等环境卫生整治，落实清洁、消杀、通风等防控措施。对公共厕所、垃圾桶站、健身器材等重点区域、重点部位做好清洁消毒。发动群众开展环境卫生整治，保持环境和家庭清洁卫生。开展病媒生物防制，清除病媒生物滋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9.提高个人防护能力。通过“村村通”广播、流动宣传车、邻长微信群、宣传栏等多种形式，开展新冠肺炎疫情宣传教育，增强群众发热后第一时间报告、就诊意识，引导群众养成科学佩戴口罩、勤洗手、咳嗽打喷嚏时注意遮挡、聚餐使用公筷、不网购进口冷链（冷冻）食品等良好习惯，不断提高自我防护能力。</w:t>
      </w:r>
    </w:p>
    <w:p>
      <w:pPr>
        <w:ind w:left="0" w:right="0" w:firstLine="560"/>
        <w:spacing w:before="450" w:after="450" w:line="312" w:lineRule="auto"/>
      </w:pPr>
      <w:r>
        <w:rPr>
          <w:rFonts w:ascii="宋体" w:hAnsi="宋体" w:eastAsia="宋体" w:cs="宋体"/>
          <w:color w:val="000"/>
          <w:sz w:val="28"/>
          <w:szCs w:val="28"/>
        </w:rPr>
        <w:t xml:space="preserve">10.减少人员聚集活动。倡导节庆文明新风，春节前后尽量不举办群众性庆祝庆典、聚集性展销促销等活动，确需举办的应报县级疫情防控应急指挥部批准。倡导“喜事缓办、丧事简办、宴请不办”，尽量少摆席、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六、强化应急处置</w:t>
      </w:r>
    </w:p>
    <w:p>
      <w:pPr>
        <w:ind w:left="0" w:right="0" w:firstLine="560"/>
        <w:spacing w:before="450" w:after="450" w:line="312" w:lineRule="auto"/>
      </w:pPr>
      <w:r>
        <w:rPr>
          <w:rFonts w:ascii="宋体" w:hAnsi="宋体" w:eastAsia="宋体" w:cs="宋体"/>
          <w:color w:val="000"/>
          <w:sz w:val="28"/>
          <w:szCs w:val="28"/>
        </w:rPr>
        <w:t xml:space="preserve">11.做到快速响应。乡镇政府、村委会发现疫情后，要立即上报县级疫情防控应急指挥部，并积极配合做好应对工作。县级疫情防控应急指挥部按照本地应急预案，启动应急响应，组建由专业人员组成的新冠肺炎疫情防控队伍，做好流行病学调查、集中隔离、核酸检测、医疗救治等工作。提前准备充足、符合标准的隔离场所，足额配备医务人员、乡镇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12.加强疫点管控。县级疫情防控应急指挥部要科学划定风险等级区域，管控区域范围可精准划至最小单元（如居民小区、楼栋、自然村组等），依法依规按程序报批后采取交通管制、停工、停学等措施。对疫点自然村（居民小区、楼栋）实施封闭管理，规范设置检疫卡点，严格人员出入，落实测温、戴口罩、消毒等措施，做好封闭隔离期间村民的物资供应和医疗卫生保障工作。乡镇政府、村委会要协助将新发现的核酸检测阳性者，转运到新冠肺炎患者定点收治医院。</w:t>
      </w:r>
    </w:p>
    <w:p>
      <w:pPr>
        <w:ind w:left="0" w:right="0" w:firstLine="560"/>
        <w:spacing w:before="450" w:after="450" w:line="312" w:lineRule="auto"/>
      </w:pPr>
      <w:r>
        <w:rPr>
          <w:rFonts w:ascii="宋体" w:hAnsi="宋体" w:eastAsia="宋体" w:cs="宋体"/>
          <w:color w:val="000"/>
          <w:sz w:val="28"/>
          <w:szCs w:val="28"/>
        </w:rPr>
        <w:t xml:space="preserve">13.开展流行病学调查。组建县级流行病学调查队伍，在市级流行病学调查队伍指导下开展工作。乡镇政府、村委会和村医要积极配合疾控机构开展流行病学调查，争取最短时间摸清可能的感染来源，判定追踪密切接触者、密切接触者的密切接触者。疾控机构24小时内完成流行病学调查，将个案流行病学调查表以及流行病学调查报告进行网络报告。</w:t>
      </w:r>
    </w:p>
    <w:p>
      <w:pPr>
        <w:ind w:left="0" w:right="0" w:firstLine="560"/>
        <w:spacing w:before="450" w:after="450" w:line="312" w:lineRule="auto"/>
      </w:pPr>
      <w:r>
        <w:rPr>
          <w:rFonts w:ascii="宋体" w:hAnsi="宋体" w:eastAsia="宋体" w:cs="宋体"/>
          <w:color w:val="000"/>
          <w:sz w:val="28"/>
          <w:szCs w:val="28"/>
        </w:rPr>
        <w:t xml:space="preserve">14.开展核酸筛查。县级疫情防控应急指挥部要快速组织开展核酸检测工作，依托医疗卫生机构、第三方检测机构，在坚持“应检尽检”的基础上，根据疫情防控需要及时对可能波及的人群开展全员核酸检测（根据人群可能感染的风险高低，按照密切接触者、重点人群、全体村民等顺序依次开展核酸检测筛查，及时发现并管控感染者），对其他人群落实“愿检尽检”的要求。必要时组织开展多次核酸筛查，排查潜在风险。样本实验室检测结果应当在12小时内反馈。</w:t>
      </w:r>
    </w:p>
    <w:p>
      <w:pPr>
        <w:ind w:left="0" w:right="0" w:firstLine="560"/>
        <w:spacing w:before="450" w:after="450" w:line="312" w:lineRule="auto"/>
      </w:pPr>
      <w:r>
        <w:rPr>
          <w:rFonts w:ascii="宋体" w:hAnsi="宋体" w:eastAsia="宋体" w:cs="宋体"/>
          <w:color w:val="000"/>
          <w:sz w:val="28"/>
          <w:szCs w:val="28"/>
        </w:rPr>
        <w:t xml:space="preserve">15.开展隔离医学观察。原则上，县乡一级人员在县集中隔离场所隔离医学观察，村一级人员实施居家单人单间隔离医学观察。乡镇政府、村委会和村医要按照县级疫情防控应急指挥部要求，利用闲置房等资源集中隔离医学观察密切接触者、密切接触者的密切接触者等。对于居家隔离医学观察人员，通过发放告知书、悬挂公示牌、每日上门等方式，强化落实单人单间隔离、体温监测等措施。建立帮扶制度，由乡村、社区分别组建爱心服务队，主动问询、及时协调解决隔离人员困难。</w:t>
      </w:r>
    </w:p>
    <w:p>
      <w:pPr>
        <w:ind w:left="0" w:right="0" w:firstLine="560"/>
        <w:spacing w:before="450" w:after="450" w:line="312" w:lineRule="auto"/>
      </w:pPr>
      <w:r>
        <w:rPr>
          <w:rFonts w:ascii="宋体" w:hAnsi="宋体" w:eastAsia="宋体" w:cs="宋体"/>
          <w:color w:val="000"/>
          <w:sz w:val="28"/>
          <w:szCs w:val="28"/>
        </w:rPr>
        <w:t xml:space="preserve">16.开展医疗救治。基层医疗卫生机构要严格落实“四早”要求，及时发现并转诊可疑病例。设置发热哨点诊室的乡镇卫生院要在相对独立区域设置发热门诊和留观室，可通过与其他医疗卫生机构或第三方检测机构合作方式，对所有前来就诊的发热患者提供核酸检测和血常规检查服务。对于确诊病例要尽快安排救护车转运至市级定点医院隔离、治疗，重症危重症病例转运至省级基地医院救治。疫情防控期间，县域内救护车实行统一调度。</w:t>
      </w:r>
    </w:p>
    <w:p>
      <w:pPr>
        <w:ind w:left="0" w:right="0" w:firstLine="560"/>
        <w:spacing w:before="450" w:after="450" w:line="312" w:lineRule="auto"/>
      </w:pPr>
      <w:r>
        <w:rPr>
          <w:rFonts w:ascii="宋体" w:hAnsi="宋体" w:eastAsia="宋体" w:cs="宋体"/>
          <w:color w:val="000"/>
          <w:sz w:val="28"/>
          <w:szCs w:val="28"/>
        </w:rPr>
        <w:t xml:space="preserve">17.加强对口帮扶。要建立三级医院与县级定点医院的对口帮扶关系，通过开展线上培训、派出专家现场指导，派出医疗力量到县级医院驻点工作等方式，着重提升县级医院呼吸、感染、重症、儿科、护理、院感防控、临床检查等重点科室技术能力。县级定点医院也要加强对基层医疗机构的指导，不断提高基层医疗机构的疫情防控工作水平。</w:t>
      </w:r>
    </w:p>
    <w:p>
      <w:pPr>
        <w:ind w:left="0" w:right="0" w:firstLine="560"/>
        <w:spacing w:before="450" w:after="450" w:line="312" w:lineRule="auto"/>
      </w:pPr>
      <w:r>
        <w:rPr>
          <w:rFonts w:ascii="宋体" w:hAnsi="宋体" w:eastAsia="宋体" w:cs="宋体"/>
          <w:color w:val="000"/>
          <w:sz w:val="28"/>
          <w:szCs w:val="28"/>
        </w:rPr>
        <w:t xml:space="preserve">18.严格环境消杀。乡镇政府、村委会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七、加强保障</w:t>
      </w:r>
    </w:p>
    <w:p>
      <w:pPr>
        <w:ind w:left="0" w:right="0" w:firstLine="560"/>
        <w:spacing w:before="450" w:after="450" w:line="312" w:lineRule="auto"/>
      </w:pPr>
      <w:r>
        <w:rPr>
          <w:rFonts w:ascii="宋体" w:hAnsi="宋体" w:eastAsia="宋体" w:cs="宋体"/>
          <w:color w:val="000"/>
          <w:sz w:val="28"/>
          <w:szCs w:val="28"/>
        </w:rPr>
        <w:t xml:space="preserve">19.加强组织领导。建立健全县级领导分包乡镇、乡镇干部分包村、村级干部分包户的三级网格分包体系，落实疫情防控责任制，强化冬春季、节假日等重点时段防控。落实党委政府属地责任、行业部门主管责任、单位主体责任、个人和家庭自我管理责任。发挥村干部、片长、组长、邻长、党员和志愿者的积极作用。健全乡村公共卫生委员会，强化乡村卫生健康治理，组织村民开展卫生防疫工作。</w:t>
      </w:r>
    </w:p>
    <w:p>
      <w:pPr>
        <w:ind w:left="0" w:right="0" w:firstLine="560"/>
        <w:spacing w:before="450" w:after="450" w:line="312" w:lineRule="auto"/>
      </w:pPr>
      <w:r>
        <w:rPr>
          <w:rFonts w:ascii="宋体" w:hAnsi="宋体" w:eastAsia="宋体" w:cs="宋体"/>
          <w:color w:val="000"/>
          <w:sz w:val="28"/>
          <w:szCs w:val="28"/>
        </w:rPr>
        <w:t xml:space="preserve">20.加强物资和人员保障。县级及以上人民政府负责疫情防控和应急处置的经费支持和物资保障，加强对乡镇卫生院和村卫生室医务人员新冠肺炎防控技术与院感防控培训。乡镇（街道）、村（社区）医疗卫生机构要及时完善疫情防控工作预案并开展演练。根据疫情进展和防控工作需要，市级要及时组织防控和医疗力量进行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2025-04-04T08:25:11+08:00</dcterms:created>
  <dcterms:modified xsi:type="dcterms:W3CDTF">2025-04-04T08:25:11+08:00</dcterms:modified>
</cp:coreProperties>
</file>

<file path=docProps/custom.xml><?xml version="1.0" encoding="utf-8"?>
<Properties xmlns="http://schemas.openxmlformats.org/officeDocument/2006/custom-properties" xmlns:vt="http://schemas.openxmlformats.org/officeDocument/2006/docPropsVTypes"/>
</file>