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在推进民生实事工作电视电话会议上的讲话</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推进民生实事工作电视电话会议上的讲话同志们:刚才，我们共同收听收看了全省电视电话会议，这次省政府召开专题会议，安排部署民生实事的推进工作，充分体现了省委、省政府对民生工作的高度重视，体现了省委、省政府真正把保障和改善民生作为根本任务放在心...</w:t>
      </w:r>
    </w:p>
    <w:p>
      <w:pPr>
        <w:ind w:left="0" w:right="0" w:firstLine="560"/>
        <w:spacing w:before="450" w:after="450" w:line="312" w:lineRule="auto"/>
      </w:pPr>
      <w:r>
        <w:rPr>
          <w:rFonts w:ascii="宋体" w:hAnsi="宋体" w:eastAsia="宋体" w:cs="宋体"/>
          <w:color w:val="000"/>
          <w:sz w:val="28"/>
          <w:szCs w:val="28"/>
        </w:rPr>
        <w:t xml:space="preserve">在推进民生实事工作电视电话会议上的讲话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共同收听收看了全省电视电话会议，这次省政府召开专题会议，安排部署民生实事的推进工作，充分体现了省委、省政府对民生工作的高度重视，体现了省委、省政府真正把保障和改善民生作为根本任务放在心上、抓在手上、落在实处的宗旨意识、为民情怀和务实作风。各级各部门要认真贯彻落实陈润儿省长讲话精神，把推进民生实事工作抓紧、抓实、抓好。去年，在经济下行、财政支出压力较大的情况下，市委、市政府牢固树立民生优先的发展理念，通过各级各部门的共同努力，圆满完成省×项民生实事和我市确定的×项民生工程，解决了一批群众最关心、最直接、最现实的切身利益问题，受到了省督查组的一致好评，也得到了人民群众的广泛认可。为进一步抓好今年省、市民生实事推进工作，我再强调四点意见。</w:t>
      </w:r>
    </w:p>
    <w:p>
      <w:pPr>
        <w:ind w:left="0" w:right="0" w:firstLine="560"/>
        <w:spacing w:before="450" w:after="450" w:line="312" w:lineRule="auto"/>
      </w:pPr>
      <w:r>
        <w:rPr>
          <w:rFonts w:ascii="宋体" w:hAnsi="宋体" w:eastAsia="宋体" w:cs="宋体"/>
          <w:color w:val="000"/>
          <w:sz w:val="28"/>
          <w:szCs w:val="28"/>
        </w:rPr>
        <w:t xml:space="preserve">一、认识再提升。</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把保障和改善民生工作摆在了更加突出的位置，习近平总书记指出，“一切工作出发点、落脚点都是让人民过上好日子”，并强调，“保障和改善民生是一项长期工作，没有终点站，只有连续不断的新起点”。要认识到，为民办事，大力实施民生工程，让改革发展成果惠及更多群众，是我们党执政理念的具体体现，是各级党委政府的职责所在，是我们转变作风、贯彻党的群众路线教育实践活动和“两学一做”学习教育的具体实践。要认识到，大力保障和改善民生与发展经济是有机统一的，改善民生既是稳增长的出发点和落脚点，也将有力推动经济发展。今年省×项重点民生实事和我市确定的×项重点民生工程，涵盖了扶贫、环保、教育、卫生、文化、交通、水利、就业、社会保障等多个方面，很多都是经济社会发展中的突出短板，抓好这些领域的民生实事，既是群众的迫切需要，对于促进全市各项事业更好更快发展也具有重要作用。要认识到，民生连着民心、民心凝聚民力，解决民生问题是最大的政治，改善民生是最大的政绩。全市各级领导干部要换位思考，坚持群众立场，站在群众角度思考问题、推进工作，把群众的事当自己的事，把群众的苦当自己的苦，在为民办事的过程中搭起与群众沟通的桥梁，真正做到权为民所用、情为民所系、利为民所谋，使全市各项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二、责任再明确。</w:t>
      </w:r>
    </w:p>
    <w:p>
      <w:pPr>
        <w:ind w:left="0" w:right="0" w:firstLine="560"/>
        <w:spacing w:before="450" w:after="450" w:line="312" w:lineRule="auto"/>
      </w:pPr>
      <w:r>
        <w:rPr>
          <w:rFonts w:ascii="宋体" w:hAnsi="宋体" w:eastAsia="宋体" w:cs="宋体"/>
          <w:color w:val="000"/>
          <w:sz w:val="28"/>
          <w:szCs w:val="28"/>
        </w:rPr>
        <w:t xml:space="preserve">民生实事是“一把手”工程，这里强调一下，对省市确定的民生实事，各责任单位主要负责人是第一责任人，必须切实履行“一把手”责任，主要负责同志要将民生实事时刻放在心上、抓在手中，做到重心下沉、深入一线、亲自过问、狠抓落实。各位分管副市长对分管的民生实事要定期进行现场指导，主动抓调度、抓协调、抓落实，确保各项工作顺利推进。市直有关责任单位在会议结束以后，要立即与省直有关部门对接，进一步明确任务，制定方案，细化目标、任务和责任人，并对各项实事明确一名分管领导具体抓，确保全面完成民生实事办理任务。两办督查室对各项民生实事，要拉清单、立专案、明责任、设时限，定期不定期进行抽查，每季度通报工作进展情况，半年进行集中督查，对发现的问题要限期整改;对进度明显滞后的单位，由分管副市长约谈其主要负责人。</w:t>
      </w:r>
    </w:p>
    <w:p>
      <w:pPr>
        <w:ind w:left="0" w:right="0" w:firstLine="560"/>
        <w:spacing w:before="450" w:after="450" w:line="312" w:lineRule="auto"/>
      </w:pPr>
      <w:r>
        <w:rPr>
          <w:rFonts w:ascii="宋体" w:hAnsi="宋体" w:eastAsia="宋体" w:cs="宋体"/>
          <w:color w:val="000"/>
          <w:sz w:val="28"/>
          <w:szCs w:val="28"/>
        </w:rPr>
        <w:t xml:space="preserve">三、措施再强化。</w:t>
      </w:r>
    </w:p>
    <w:p>
      <w:pPr>
        <w:ind w:left="0" w:right="0" w:firstLine="560"/>
        <w:spacing w:before="450" w:after="450" w:line="312" w:lineRule="auto"/>
      </w:pPr>
      <w:r>
        <w:rPr>
          <w:rFonts w:ascii="宋体" w:hAnsi="宋体" w:eastAsia="宋体" w:cs="宋体"/>
          <w:color w:val="000"/>
          <w:sz w:val="28"/>
          <w:szCs w:val="28"/>
        </w:rPr>
        <w:t xml:space="preserve">要突出重点难点，找准关键环节，强化工作措施。一要迅速分解任务。各单位要结合实际，抓紧制定本地区、本部门的具体实施方案和意见，细化量化任务。规定动作一定要做到位，凡是确定的政策，只能积极实施不能打折扣;凡是确定的资金数额，要保证如数按期到位;凡是确定的标准，只能提高不能降低。二要强化资金保障。一方面加大财政资金向民生的倾斜力度，确保及时足额落实民生实事资金，优先安排和落实配套资金，保证资金及时足额落实到位。另一方面要严格资金管理，加强对民生实事资金使用情况的审计监督和跟踪问效。三要高标准推进工程类项目建设。加强项目建设管理，保证工程建设的标准、质量、安全和进度，把项目建成群众满意、经得起历史检验的精品工程，坚决杜绝豆腐渣工程、胡子工程。</w:t>
      </w:r>
    </w:p>
    <w:p>
      <w:pPr>
        <w:ind w:left="0" w:right="0" w:firstLine="560"/>
        <w:spacing w:before="450" w:after="450" w:line="312" w:lineRule="auto"/>
      </w:pPr>
      <w:r>
        <w:rPr>
          <w:rFonts w:ascii="宋体" w:hAnsi="宋体" w:eastAsia="宋体" w:cs="宋体"/>
          <w:color w:val="000"/>
          <w:sz w:val="28"/>
          <w:szCs w:val="28"/>
        </w:rPr>
        <w:t xml:space="preserve">四、机制再完善。</w:t>
      </w:r>
    </w:p>
    <w:p>
      <w:pPr>
        <w:ind w:left="0" w:right="0" w:firstLine="560"/>
        <w:spacing w:before="450" w:after="450" w:line="312" w:lineRule="auto"/>
      </w:pPr>
      <w:r>
        <w:rPr>
          <w:rFonts w:ascii="宋体" w:hAnsi="宋体" w:eastAsia="宋体" w:cs="宋体"/>
          <w:color w:val="000"/>
          <w:sz w:val="28"/>
          <w:szCs w:val="28"/>
        </w:rPr>
        <w:t xml:space="preserve">民生实事涉及部门多、领域广、工作量大，要进一步完善工作推进机制。一要尽早安排、提前谋划。简化审批程序，及早下达计划，争取早开工、早建设、早见效。要科学合理安排工作计划，制定任务分解明细表和工程进度控制表，对所有项目倒排建设工期，确保如期顺利完工。二要创新管理制度、工作机制、运行模式。建立民生实事“绿色通道”，坚持特事特办、急事急办。鼓励和吸引企业、社会组织、民间资本投入民生实事。强化舆论宣传，充分利用媒体，加大对民生实事的宣传力度，使惠民政策深入民心，引导群众支持、配合、监督民生实事的办理。三要强化协调配合，共同推进。各级各部门要坚持全市一盘棋，加强组织领导，强化协调配合，整体推进实施，任何部门都不能拖后腿，任何环节都不能出问题。四要建立长效运行管理机制。对于已经建成的农村公路、饮水安全工程、乡镇卫生院等项目，要健全完善设施运行、维护、管理等制度，并确保落实到位，确保民生实事项目持久发挥效益，真正惠及民生、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2025-04-04T05:06:59+08:00</dcterms:created>
  <dcterms:modified xsi:type="dcterms:W3CDTF">2025-04-04T05:06:59+08:00</dcterms:modified>
</cp:coreProperties>
</file>

<file path=docProps/custom.xml><?xml version="1.0" encoding="utf-8"?>
<Properties xmlns="http://schemas.openxmlformats.org/officeDocument/2006/custom-properties" xmlns:vt="http://schemas.openxmlformats.org/officeDocument/2006/docPropsVTypes"/>
</file>