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某市2024年政务公开工作要点参考（推荐阅读）</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政务公开工作要点参考某市2024年政务公开工作要点参考范文2024年是中国共产党成立一百周年、全面建设社会主义现代化国家新征程的开启之年、“十四五”开局之年。全市政务公开工作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某市2024年政务公开工作要点参考范文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全面建设社会主义现代化国家新征程的开启之年、“十四五”开局之年。全市政务公开工作要以习近平新时代中国特色社会主义思想为指导，全面贯彻党的xxxxxxxxxxx精神，认真落实习近平总书记对xx工作的重要指示要求，切实执行党中央、国务院和省委、省政府以及市委、市政府关于推进新时代政务公开工作的决策部署，坚持以人民为中心进一步深化“优质公开”，不断拓展公开的广度、深度和精度，提高公开法治化、标准化、规范化水平，助力政府职能转变，推动政府决策和管理服务更加透明规范，为全市加快建设“四化”同步集成改革先行区、谱写新时代“春到上塘”传奇提供有力保障。</w:t>
      </w:r>
    </w:p>
    <w:p>
      <w:pPr>
        <w:ind w:left="0" w:right="0" w:firstLine="560"/>
        <w:spacing w:before="450" w:after="450" w:line="312" w:lineRule="auto"/>
      </w:pPr>
      <w:r>
        <w:rPr>
          <w:rFonts w:ascii="宋体" w:hAnsi="宋体" w:eastAsia="宋体" w:cs="宋体"/>
          <w:color w:val="000"/>
          <w:sz w:val="28"/>
          <w:szCs w:val="28"/>
        </w:rPr>
        <w:t xml:space="preserve">一、聚焦重点领域信息公开</w:t>
      </w:r>
    </w:p>
    <w:p>
      <w:pPr>
        <w:ind w:left="0" w:right="0" w:firstLine="560"/>
        <w:spacing w:before="450" w:after="450" w:line="312" w:lineRule="auto"/>
      </w:pPr>
      <w:r>
        <w:rPr>
          <w:rFonts w:ascii="宋体" w:hAnsi="宋体" w:eastAsia="宋体" w:cs="宋体"/>
          <w:color w:val="000"/>
          <w:sz w:val="28"/>
          <w:szCs w:val="28"/>
        </w:rPr>
        <w:t xml:space="preserve">（一）立足规划实施做好信息公开。各县区（含功能区，下同）要主动公开国民经济和社会发展第十四个五年规划纲要和专项规划、国土空间规划、区域规划等，做好历史规划（计划）的归集整理和主动公开工作。市各相关规划工作主管部门归集整理市级层面出台的历史规划（计划），并做好主动公开工作。各县区、市有关部门要按照城乡规划领域政务公开标准要求，全面公开城乡规划信息，全面展示定位准确、边界清晰、功能互补、统一衔接的本地区规划体系，方便公众查询使用，更好引导社会关心支持规划实施工作。</w:t>
      </w:r>
    </w:p>
    <w:p>
      <w:pPr>
        <w:ind w:left="0" w:right="0" w:firstLine="560"/>
        <w:spacing w:before="450" w:after="450" w:line="312" w:lineRule="auto"/>
      </w:pPr>
      <w:r>
        <w:rPr>
          <w:rFonts w:ascii="宋体" w:hAnsi="宋体" w:eastAsia="宋体" w:cs="宋体"/>
          <w:color w:val="000"/>
          <w:sz w:val="28"/>
          <w:szCs w:val="28"/>
        </w:rPr>
        <w:t xml:space="preserve">（二）加强市场监管做好信息公开。全面落实“全市一张清单”管理模式，切实加强市场准入规则及审批流程公开，按照“谁审批谁公示”的原则，规范公示内容的标准、格式，主动公开统一的市场准入负面清单，并根据调整情况做好更新发布，及时公开建设高标准市场体系行动方案的落实举措。切实加强监管执法规则标准和信息公开，按照“谁执法谁公示”的原则，规范信息公示内容的标准、格式，主动公开行政执法基本信息、结果信息，并根据调整情况做好更新发布，及时公开建设高标准市场体系行动方案的落实举措。围绕市场主体信息资源需求，加大对“互联网+执法”、联合执法、专项整治等工作开展情况和消费者维权统计分析数据的公开力度。加强反垄断与反不正当竞争执法信息公开工作，归集做好市场监管“双随机、一公开”信息的展示。</w:t>
      </w:r>
    </w:p>
    <w:p>
      <w:pPr>
        <w:ind w:left="0" w:right="0" w:firstLine="560"/>
        <w:spacing w:before="450" w:after="450" w:line="312" w:lineRule="auto"/>
      </w:pPr>
      <w:r>
        <w:rPr>
          <w:rFonts w:ascii="宋体" w:hAnsi="宋体" w:eastAsia="宋体" w:cs="宋体"/>
          <w:color w:val="000"/>
          <w:sz w:val="28"/>
          <w:szCs w:val="28"/>
        </w:rPr>
        <w:t xml:space="preserve">（三）着眼财资管理做好信息公开。稳步扩大预决算公开范围，扎实做好预决算信息、“三公”经费、专项资金、政府采购及相关报表公开。切实深化政府债务信息公开，通过xx省预决算公开统一平台的xx版块定期公开地方政府债务限额、余额、使用安排及还本付息等信息，配合上级主管部门做好地方政府债务发行、品种、期限、利率、偿还计划、偿债资金来源等信息公开。持续加大减税降费、惠民惠农政策和资金发放等信息公开力度，各县区政府信息公开主管部门和财政部门要推动补贴信息公开向村（居）和社区延伸，并与村（居）务公开有效衔接。</w:t>
      </w:r>
    </w:p>
    <w:p>
      <w:pPr>
        <w:ind w:left="0" w:right="0" w:firstLine="560"/>
        <w:spacing w:before="450" w:after="450" w:line="312" w:lineRule="auto"/>
      </w:pPr>
      <w:r>
        <w:rPr>
          <w:rFonts w:ascii="宋体" w:hAnsi="宋体" w:eastAsia="宋体" w:cs="宋体"/>
          <w:color w:val="000"/>
          <w:sz w:val="28"/>
          <w:szCs w:val="28"/>
        </w:rPr>
        <w:t xml:space="preserve">（四）突出疫情防控做好信息公开。依据上级主管部门部署安排，做好我市疫情信息公开工作，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pPr>
        <w:ind w:left="0" w:right="0" w:firstLine="560"/>
        <w:spacing w:before="450" w:after="450" w:line="312" w:lineRule="auto"/>
      </w:pPr>
      <w:r>
        <w:rPr>
          <w:rFonts w:ascii="宋体" w:hAnsi="宋体" w:eastAsia="宋体" w:cs="宋体"/>
          <w:color w:val="000"/>
          <w:sz w:val="28"/>
          <w:szCs w:val="28"/>
        </w:rPr>
        <w:t xml:space="preserve">二、提升政策发布解读回应质效</w:t>
      </w:r>
    </w:p>
    <w:p>
      <w:pPr>
        <w:ind w:left="0" w:right="0" w:firstLine="560"/>
        <w:spacing w:before="450" w:after="450" w:line="312" w:lineRule="auto"/>
      </w:pPr>
      <w:r>
        <w:rPr>
          <w:rFonts w:ascii="宋体" w:hAnsi="宋体" w:eastAsia="宋体" w:cs="宋体"/>
          <w:color w:val="000"/>
          <w:sz w:val="28"/>
          <w:szCs w:val="28"/>
        </w:rPr>
        <w:t xml:space="preserve">（一）深化重要政策解读发布。以扎实做好“六稳”工作、全面落实“六保”任务为重点，及时发布重点领域改革、创新推动实体经济高质量发展、扩大内需、乡村振兴、污染防治和生态建设、营商环境、增进民生福祉等方面重大政策的权威信息，精心解读相关政策措施，促进各项政策落地见效。严格落实政策解读“三同步”，各地、各部门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p>
    <w:p>
      <w:pPr>
        <w:ind w:left="0" w:right="0" w:firstLine="560"/>
        <w:spacing w:before="450" w:after="450" w:line="312" w:lineRule="auto"/>
      </w:pPr>
      <w:r>
        <w:rPr>
          <w:rFonts w:ascii="宋体" w:hAnsi="宋体" w:eastAsia="宋体" w:cs="宋体"/>
          <w:color w:val="000"/>
          <w:sz w:val="28"/>
          <w:szCs w:val="28"/>
        </w:rPr>
        <w:t xml:space="preserve">（二）优化解读方式方法。扩大政策解读传播面，综合选用新闻发布会、发表文章、图示图解、卡通动漫、专家访谈、短视频等多元化解读形式。创新政策解读形式，加快形成以12345政府热线知识库为基础，政府门户网站、政务新媒体的政府信息公开平台为龙头，各地各部门协同联动、对接共享的政策问答体系，统一提供政策信息发布、解读、查询、咨询等一体化服务。12345政府热线、政务服务大厅和政务服务网要设立政策咨询综合服务窗口，为企业和群众提供“一号答”、“一站式”的政策咨询服务。鼓励政策解读精准推送，开展重要政策和解读材料的主动推送服务，实现“政策找人、政策找企业”，更好满足市场主体政策需求。</w:t>
      </w:r>
    </w:p>
    <w:p>
      <w:pPr>
        <w:ind w:left="0" w:right="0" w:firstLine="560"/>
        <w:spacing w:before="450" w:after="450" w:line="312" w:lineRule="auto"/>
      </w:pPr>
      <w:r>
        <w:rPr>
          <w:rFonts w:ascii="宋体" w:hAnsi="宋体" w:eastAsia="宋体" w:cs="宋体"/>
          <w:color w:val="000"/>
          <w:sz w:val="28"/>
          <w:szCs w:val="28"/>
        </w:rPr>
        <w:t xml:space="preserve">（三）积极回应社会关切。增强回应工作主动性，完善部门沟通和协调联动机制。综合用好依申请公开、“一网通办”、12345政府热线、领导信箱、政务微博微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研判处置，推动防范化解重大风险。加强舆情回应台账管理，全面核查并公开已做出的承诺落实情况，切实维护政府公信力。持续做好人大代表和政协委员建议提案办理情况信息公开工作。</w:t>
      </w:r>
    </w:p>
    <w:p>
      <w:pPr>
        <w:ind w:left="0" w:right="0" w:firstLine="560"/>
        <w:spacing w:before="450" w:after="450" w:line="312" w:lineRule="auto"/>
      </w:pPr>
      <w:r>
        <w:rPr>
          <w:rFonts w:ascii="宋体" w:hAnsi="宋体" w:eastAsia="宋体" w:cs="宋体"/>
          <w:color w:val="000"/>
          <w:sz w:val="28"/>
          <w:szCs w:val="28"/>
        </w:rPr>
        <w:t xml:space="preserve">三、夯实政府信息公开工作基础</w:t>
      </w:r>
    </w:p>
    <w:p>
      <w:pPr>
        <w:ind w:left="0" w:right="0" w:firstLine="560"/>
        <w:spacing w:before="450" w:after="450" w:line="312" w:lineRule="auto"/>
      </w:pPr>
      <w:r>
        <w:rPr>
          <w:rFonts w:ascii="宋体" w:hAnsi="宋体" w:eastAsia="宋体" w:cs="宋体"/>
          <w:color w:val="000"/>
          <w:sz w:val="28"/>
          <w:szCs w:val="28"/>
        </w:rPr>
        <w:t xml:space="preserve">（一）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p>
    <w:p>
      <w:pPr>
        <w:ind w:left="0" w:right="0" w:firstLine="560"/>
        <w:spacing w:before="450" w:after="450" w:line="312" w:lineRule="auto"/>
      </w:pPr>
      <w:r>
        <w:rPr>
          <w:rFonts w:ascii="宋体" w:hAnsi="宋体" w:eastAsia="宋体" w:cs="宋体"/>
          <w:color w:val="000"/>
          <w:sz w:val="28"/>
          <w:szCs w:val="28"/>
        </w:rPr>
        <w:t xml:space="preserve">（二）强化公开平台建设。继续加大政府网站和政务新媒体集约化建设，推进公开、互动、服务融合发展，推动实现“一网通查、一网通答、一网通办、一网通管”。2024年底前，市、县区政府门户网站全部支持互联网协议第6版。市政府信息公开主管部门要对各地各部门政府信息公开专栏建设情况开展专项检查，未按《国务院办公厅政府信息与政务公开办公室关于规范政府信息公开平台有关事项的通知》（国办公开办函〔2024〕61号）要求完成的，依据有关规定通报批评。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加大政府公报建设，完善政府公报数据库，推进数字化利用，通过政务新媒体等渠道加强政府公报内容传播。</w:t>
      </w:r>
    </w:p>
    <w:p>
      <w:pPr>
        <w:ind w:left="0" w:right="0" w:firstLine="560"/>
        <w:spacing w:before="450" w:after="450" w:line="312" w:lineRule="auto"/>
      </w:pPr>
      <w:r>
        <w:rPr>
          <w:rFonts w:ascii="宋体" w:hAnsi="宋体" w:eastAsia="宋体" w:cs="宋体"/>
          <w:color w:val="000"/>
          <w:sz w:val="28"/>
          <w:szCs w:val="28"/>
        </w:rPr>
        <w:t xml:space="preserve">（三）规范政府信息管理。认真对照中国政府法制信息网和xx政府法制网、xx政府法制网公布的政策法规信息，及时更新本机关网站上的行政法规、地方性法规、政府规章和行政规范性文件文本。对现行有效的政府规章和规范性文件开展全面梳理和属性认定工作，10月底前整理形成涵盖本级政府或本系统的制度文件汇编，并通过政府网站的政府信息公开专栏集中公开，实行动态更新。其它政策文件要同时做好梳理和集中统一公开工作。围绕企业群众创业办事需求，强化“一类事”政策文件主题分类，提高分类的精准性和查阅的便捷性。</w:t>
      </w:r>
    </w:p>
    <w:p>
      <w:pPr>
        <w:ind w:left="0" w:right="0" w:firstLine="560"/>
        <w:spacing w:before="450" w:after="450" w:line="312" w:lineRule="auto"/>
      </w:pPr>
      <w:r>
        <w:rPr>
          <w:rFonts w:ascii="宋体" w:hAnsi="宋体" w:eastAsia="宋体" w:cs="宋体"/>
          <w:color w:val="000"/>
          <w:sz w:val="28"/>
          <w:szCs w:val="28"/>
        </w:rPr>
        <w:t xml:space="preserve">（四）推进基层办事服务公开。要按照《省政府办公厅关于全面推进基层政务公开标准化规范化工作的实施意见》（xx办发〔2024〕42号）要求，明确今年工作重点，分阶段加快推进各项工作任务落实落地。加快基层政务公开事项标准目录应用，推动政务公开工作要求固化到现有办公系统和业务流程中，努力实现政务公开操作与政务运行紧密结合、同步运转。加快完善乡镇（街道）政务公开事项目录和各领域政府信息主动公开补充目录，做好政务公开事项标准目录与政府信息主动公开补充目录的衔接并动态更新。积极推进办事服务“快递式”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四、加强政务公开工作保障</w:t>
      </w:r>
    </w:p>
    <w:p>
      <w:pPr>
        <w:ind w:left="0" w:right="0" w:firstLine="560"/>
        <w:spacing w:before="450" w:after="450" w:line="312" w:lineRule="auto"/>
      </w:pPr>
      <w:r>
        <w:rPr>
          <w:rFonts w:ascii="宋体" w:hAnsi="宋体" w:eastAsia="宋体" w:cs="宋体"/>
          <w:color w:val="000"/>
          <w:sz w:val="28"/>
          <w:szCs w:val="28"/>
        </w:rPr>
        <w:t xml:space="preserve">（一）加强工作指导。各政府信息公开主管部门要进一步健全政府信息公开机构，压实工作责任，全面依法履职，严格指导监督。加强队伍建设，定期组织开展或参加政务公开工作培训和研讨交流，持续提升业务能力。各功能区要在党政办（办公室）内设置政务公开工作机构，配齐配强工作人员，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pPr>
        <w:ind w:left="0" w:right="0" w:firstLine="560"/>
        <w:spacing w:before="450" w:after="450" w:line="312" w:lineRule="auto"/>
      </w:pPr>
      <w:r>
        <w:rPr>
          <w:rFonts w:ascii="宋体" w:hAnsi="宋体" w:eastAsia="宋体" w:cs="宋体"/>
          <w:color w:val="000"/>
          <w:sz w:val="28"/>
          <w:szCs w:val="28"/>
        </w:rPr>
        <w:t xml:space="preserve">（二）改进工作作风。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pPr>
        <w:ind w:left="0" w:right="0" w:firstLine="560"/>
        <w:spacing w:before="450" w:after="450" w:line="312" w:lineRule="auto"/>
      </w:pPr>
      <w:r>
        <w:rPr>
          <w:rFonts w:ascii="宋体" w:hAnsi="宋体" w:eastAsia="宋体" w:cs="宋体"/>
          <w:color w:val="000"/>
          <w:sz w:val="28"/>
          <w:szCs w:val="28"/>
        </w:rPr>
        <w:t xml:space="preserve">（三）狠抓工作落实。加强业务指导和监督检查，对本要点提出的涉及本地区、本系统的重点任务，梳理形成工作台账，严格督查跟进，确保落实到位。对上一年度工作要点落实情况开展“回头看”，重点针对有明确责任主体和时限要求的工作任务，逐项核查落实情况，未完成的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2024-11-22T13:21:03+08:00</dcterms:created>
  <dcterms:modified xsi:type="dcterms:W3CDTF">2024-11-22T13:21:03+08:00</dcterms:modified>
</cp:coreProperties>
</file>

<file path=docProps/custom.xml><?xml version="1.0" encoding="utf-8"?>
<Properties xmlns="http://schemas.openxmlformats.org/officeDocument/2006/custom-properties" xmlns:vt="http://schemas.openxmlformats.org/officeDocument/2006/docPropsVTypes"/>
</file>