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在全区贫困对象动态调整核查“回头看”工作会议上的讲话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全区贫困对象动态调整核查“回头看”工作会议上的讲话同志们：这次会议的主要是深入贯彻落实全市脱贫攻坚推进会议和全市贫困对象动态调整核查“回头看”工作会议精神，对全区贫困对象动态调整核查“回头看”工作进行专题部署，确保实现贫困对象“应纳尽纳、...</w:t>
      </w:r>
    </w:p>
    <w:p>
      <w:pPr>
        <w:ind w:left="0" w:right="0" w:firstLine="560"/>
        <w:spacing w:before="450" w:after="450" w:line="312" w:lineRule="auto"/>
      </w:pPr>
      <w:r>
        <w:rPr>
          <w:rFonts w:ascii="宋体" w:hAnsi="宋体" w:eastAsia="宋体" w:cs="宋体"/>
          <w:color w:val="000"/>
          <w:sz w:val="28"/>
          <w:szCs w:val="28"/>
        </w:rPr>
        <w:t xml:space="preserve">在全区贫困对象动态调整核查“回头看”工作会议上的讲话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是深入贯彻落实全市脱贫攻坚推进会议和全市贫困对象动态调整核查“回头看”工作会议精神，对全区贫困对象动态调整核查“回头看”工作进行专题部署，确保实现贫困对象“应纳尽纳、应退尽退、应扶尽扶”，为精准扶贫、精准脱贫打牢坚实基础。刚才，主任和主任分别传达了市里的有关文件和区里的工作方案，并对有关工作进行了培训，希望大家认真抓好落实。下面，就做好这项工作，我再强调几点意见，也就是要做到“四个明确”。</w:t>
      </w:r>
    </w:p>
    <w:p>
      <w:pPr>
        <w:ind w:left="0" w:right="0" w:firstLine="560"/>
        <w:spacing w:before="450" w:after="450" w:line="312" w:lineRule="auto"/>
      </w:pPr>
      <w:r>
        <w:rPr>
          <w:rFonts w:ascii="宋体" w:hAnsi="宋体" w:eastAsia="宋体" w:cs="宋体"/>
          <w:color w:val="000"/>
          <w:sz w:val="28"/>
          <w:szCs w:val="28"/>
        </w:rPr>
        <w:t xml:space="preserve">一、提高思想认识，明确“为什么回头看”</w:t>
      </w:r>
    </w:p>
    <w:p>
      <w:pPr>
        <w:ind w:left="0" w:right="0" w:firstLine="560"/>
        <w:spacing w:before="450" w:after="450" w:line="312" w:lineRule="auto"/>
      </w:pPr>
      <w:r>
        <w:rPr>
          <w:rFonts w:ascii="宋体" w:hAnsi="宋体" w:eastAsia="宋体" w:cs="宋体"/>
          <w:color w:val="000"/>
          <w:sz w:val="28"/>
          <w:szCs w:val="28"/>
        </w:rPr>
        <w:t xml:space="preserve">扶贫工作的要义在于精准。各级各部门必须充分认识到托清贫困底数的重要性、严肃性和紧迫性。</w:t>
      </w:r>
    </w:p>
    <w:p>
      <w:pPr>
        <w:ind w:left="0" w:right="0" w:firstLine="560"/>
        <w:spacing w:before="450" w:after="450" w:line="312" w:lineRule="auto"/>
      </w:pPr>
      <w:r>
        <w:rPr>
          <w:rFonts w:ascii="宋体" w:hAnsi="宋体" w:eastAsia="宋体" w:cs="宋体"/>
          <w:color w:val="000"/>
          <w:sz w:val="28"/>
          <w:szCs w:val="28"/>
        </w:rPr>
        <w:t xml:space="preserve">一要充分认识各级领导抓扶贫的坚定决心。习近平总书记把脱贫攻坚作为最关注的工作之一，×多次国内考察调研都涉及扶贫工作，走遍了全国×个集中连片特困地区，主持召开了一系列扶贫开发工作会议，对脱贫攻坚工作作出全面部署。自×年建档立卡以来，全省共进行了×次数据调整，先后×次召开省扶贫开发领导小组全体会议，研究部署脱贫攻坚工作。最近，省里提出了“×+×”工作体系，“×”就是以新旧动能转换为统领，“×”就是以安全生产、生态环保、金融风险、维护稳定和脱贫攻坚为底线，进一步凸显了脱贫攻坚的战略性、基础性、关键性地位。×同志到山东后，考察的第一站就是脱贫攻坚工作，召开的第一个省委常委会就把脱贫攻坚作为重要议题（×指出，精准识别是精准扶贫的“第一粒扣子”，第一粒扣子如果扣偏了，后面的工作就全错了，不仅工作无从谈起，而且会严重伤害贫困群众的心，严重损害党和政府的公信力）。×书记在全市脱贫攻坚会议上强调，脱贫攻坚贵在精准，重在精准，成败之举在于精准，必须牢牢把握精准扶贫、精准脱贫这条主线，坚持因地制宜、注重分类施策，全面落实帮助贫困群众脱贫奔小康的有效措施，取得让群众认可满意的脱贫成果。</w:t>
      </w:r>
    </w:p>
    <w:p>
      <w:pPr>
        <w:ind w:left="0" w:right="0" w:firstLine="560"/>
        <w:spacing w:before="450" w:after="450" w:line="312" w:lineRule="auto"/>
      </w:pPr>
      <w:r>
        <w:rPr>
          <w:rFonts w:ascii="宋体" w:hAnsi="宋体" w:eastAsia="宋体" w:cs="宋体"/>
          <w:color w:val="000"/>
          <w:sz w:val="28"/>
          <w:szCs w:val="28"/>
        </w:rPr>
        <w:t xml:space="preserve">二要充分认识我区底数不清的问题依然存在。从市扶贫办组织的×年扶贫对象退出摸底工作反馈情况和我们自身工作实际来看，我们依然存在着识别不准、应退未退、审核不严、凑数脱贫等问题，数据不精准、工作不扎实，没有做到逐人逐户核实。前期省审计了全市×个县，对于存在问题的×个县的相关人员全部进行了问责。虽然未审计到罗庄区，但我们也一定要引起高度重视和充分警醒，利用今年×月份的国家建档立卡贫困对象动态调整的“最后一次机会”，彻底查清底数，夯实数据基础，决不允许再出现贫困底数不清、扶贫对象不准的问题。</w:t>
      </w:r>
    </w:p>
    <w:p>
      <w:pPr>
        <w:ind w:left="0" w:right="0" w:firstLine="560"/>
        <w:spacing w:before="450" w:after="450" w:line="312" w:lineRule="auto"/>
      </w:pPr>
      <w:r>
        <w:rPr>
          <w:rFonts w:ascii="宋体" w:hAnsi="宋体" w:eastAsia="宋体" w:cs="宋体"/>
          <w:color w:val="000"/>
          <w:sz w:val="28"/>
          <w:szCs w:val="28"/>
        </w:rPr>
        <w:t xml:space="preserve">三要充分认识扶贫领域监督执纪问责越来越严。×月×日，在全国扶贫领域监督执纪问责工作电视电话会议上，×强调要培养严实深细的工作作风，扎实做好基础工作，做到情况明、数字准、责任清、作风正、工作实；失职失责就要被问责，对搞数字脱贫、虚假脱贫的，对扶贫工作不务实不扎实、脱贫结果不真实、发现问题不整改的要严肃问责；对扶贫工作中发生系统性区域性问题的，要坚决追究纪检监察机关的监督责任。当前，区里下发了《关于开展扶贫领域专项监督的工作方案》，区纪委和监察局对扶贫领域的工作进行专项监督，如果仍然底数不清、情况不明，做不到“应纳尽纳、应退尽退、应扶尽扶”，就要严肃追责。希望大家在思想深处引起足够的重视，坚决杜绝侥幸心理，通过扎实开展贫困对象动态调整核查“回头看”工作，彻底消除问题隐患。</w:t>
      </w:r>
    </w:p>
    <w:p>
      <w:pPr>
        <w:ind w:left="0" w:right="0" w:firstLine="560"/>
        <w:spacing w:before="450" w:after="450" w:line="312" w:lineRule="auto"/>
      </w:pPr>
      <w:r>
        <w:rPr>
          <w:rFonts w:ascii="宋体" w:hAnsi="宋体" w:eastAsia="宋体" w:cs="宋体"/>
          <w:color w:val="000"/>
          <w:sz w:val="28"/>
          <w:szCs w:val="28"/>
        </w:rPr>
        <w:t xml:space="preserve">二、立足精准要义，明确“回头看看什么”</w:t>
      </w:r>
    </w:p>
    <w:p>
      <w:pPr>
        <w:ind w:left="0" w:right="0" w:firstLine="560"/>
        <w:spacing w:before="450" w:after="450" w:line="312" w:lineRule="auto"/>
      </w:pPr>
      <w:r>
        <w:rPr>
          <w:rFonts w:ascii="宋体" w:hAnsi="宋体" w:eastAsia="宋体" w:cs="宋体"/>
          <w:color w:val="000"/>
          <w:sz w:val="28"/>
          <w:szCs w:val="28"/>
        </w:rPr>
        <w:t xml:space="preserve">一要看问题有没有解决。当前，全区扶贫工作还存在“五个方面”问题。一是精准识别退出不规范。从审计反馈情况看，贫困户中还有×名财政供养人员；有×名已死亡的未脱贫人员在全国扶贫开发信息系统中未标注死亡；从前期开展的信息比对情况看，有×名贫困人口基本信息登记不准确，有×个贫困户无帮扶责任人，有×人户主与配偶同性别，个别街镇还存在贫困户应出未出、应纳未纳等现象。二是产业项目作用发挥不明显。在项目选择、建设、管理等方面存在问题较多，导致部分项目收益难以保障。部分产业项目还存在“扶富不扶贫”、“扶农不扶贫”的现象，有近×%的贫困户反映帮扶措施没有效益或受益率低。三是保障性扶贫政策落实不到位。全区还有×户贫困户D级危房没有改造；×个省定贫困村“五通十有”没有完全达标；社保兜底扶贫还存在应纳未纳现象。四是稳定脱贫基础不扎实。还有×个村集体收入在×万元以下，其中×个没有集体收入；全区已脱贫人口中，年人均纯收入高于省定贫困线、低于×元的还有近千人，这些群众极易因病因灾重新返贫；部分贫困群众内生脱贫动力不足，还存在“等靠要”的思想。五是部分干部作风不严谨。一些干部觉得贫困人口数量不多，对完成脱贫任务盲目乐观；有的觉得已基本完成脱贫任务“沾沾自喜”，力量摆布不够主动有力；部分帮扶干部满足于见个面、填个表，没有深入分析致贫原因，制定的帮扶措施缺乏针对性。从抽查情况看，有×%的贫困群众对精准扶贫政策了解不全面，贫困户对具体有哪些优惠政策、如何受益一知半解；有×%的贫困户反映帮扶责任人未协调解决实际困难问题；有×%的贫困户不了解镇、村开展了哪些扶贫工作。</w:t>
      </w:r>
    </w:p>
    <w:p>
      <w:pPr>
        <w:ind w:left="0" w:right="0" w:firstLine="560"/>
        <w:spacing w:before="450" w:after="450" w:line="312" w:lineRule="auto"/>
      </w:pPr>
      <w:r>
        <w:rPr>
          <w:rFonts w:ascii="宋体" w:hAnsi="宋体" w:eastAsia="宋体" w:cs="宋体"/>
          <w:color w:val="000"/>
          <w:sz w:val="28"/>
          <w:szCs w:val="28"/>
        </w:rPr>
        <w:t xml:space="preserve">二是看底数有没有托清。</w:t>
      </w:r>
    </w:p>
    <w:p>
      <w:pPr>
        <w:ind w:left="0" w:right="0" w:firstLine="560"/>
        <w:spacing w:before="450" w:after="450" w:line="312" w:lineRule="auto"/>
      </w:pPr>
      <w:r>
        <w:rPr>
          <w:rFonts w:ascii="宋体" w:hAnsi="宋体" w:eastAsia="宋体" w:cs="宋体"/>
          <w:color w:val="000"/>
          <w:sz w:val="28"/>
          <w:szCs w:val="28"/>
        </w:rPr>
        <w:t xml:space="preserve">重点看未脱贫人口底子、稳定脱贫人口底子（×年未脱贫人口，收入稳定要达到×元）、脱贫临界线人口底子（收入×元至×元之间的这部分人口）、返贫和新识别人口底子（达不到×元的这部分返贫和新识别人口）、贫困村“五通十有”底子“五个底子”。</w:t>
      </w:r>
    </w:p>
    <w:p>
      <w:pPr>
        <w:ind w:left="0" w:right="0" w:firstLine="560"/>
        <w:spacing w:before="450" w:after="450" w:line="312" w:lineRule="auto"/>
      </w:pPr>
      <w:r>
        <w:rPr>
          <w:rFonts w:ascii="宋体" w:hAnsi="宋体" w:eastAsia="宋体" w:cs="宋体"/>
          <w:color w:val="000"/>
          <w:sz w:val="28"/>
          <w:szCs w:val="28"/>
        </w:rPr>
        <w:t xml:space="preserve">三是看指标有没有达标。</w:t>
      </w:r>
    </w:p>
    <w:p>
      <w:pPr>
        <w:ind w:left="0" w:right="0" w:firstLine="560"/>
        <w:spacing w:before="450" w:after="450" w:line="312" w:lineRule="auto"/>
      </w:pPr>
      <w:r>
        <w:rPr>
          <w:rFonts w:ascii="宋体" w:hAnsi="宋体" w:eastAsia="宋体" w:cs="宋体"/>
          <w:color w:val="000"/>
          <w:sz w:val="28"/>
          <w:szCs w:val="28"/>
        </w:rPr>
        <w:t xml:space="preserve">要精准核查群众收入，了解收入构成（生产经营性收入、工资性收入、财产性收入、转移性收入）、明确支出范围（包括购买种子、化肥、农药、农机具、雇工费等家庭经营费用支出、生产性固定资产折旧、税金和上交承包费用等）、科学计算收入；要重点关注核心指标，查看住房安全情况、享受基本医疗保险情况、义务教育情况、饮水安全情况。</w:t>
      </w:r>
    </w:p>
    <w:p>
      <w:pPr>
        <w:ind w:left="0" w:right="0" w:firstLine="560"/>
        <w:spacing w:before="450" w:after="450" w:line="312" w:lineRule="auto"/>
      </w:pPr>
      <w:r>
        <w:rPr>
          <w:rFonts w:ascii="宋体" w:hAnsi="宋体" w:eastAsia="宋体" w:cs="宋体"/>
          <w:color w:val="000"/>
          <w:sz w:val="28"/>
          <w:szCs w:val="28"/>
        </w:rPr>
        <w:t xml:space="preserve">三、把握标准要求，明确“回头看怎么看”</w:t>
      </w:r>
    </w:p>
    <w:p>
      <w:pPr>
        <w:ind w:left="0" w:right="0" w:firstLine="560"/>
        <w:spacing w:before="450" w:after="450" w:line="312" w:lineRule="auto"/>
      </w:pPr>
      <w:r>
        <w:rPr>
          <w:rFonts w:ascii="宋体" w:hAnsi="宋体" w:eastAsia="宋体" w:cs="宋体"/>
          <w:color w:val="000"/>
          <w:sz w:val="28"/>
          <w:szCs w:val="28"/>
        </w:rPr>
        <w:t xml:space="preserve">就是要严格对照标准，结合国家建档立卡信息系统调整，一户一户“用尺子量”，一人一人“用条件卡”，开展好“两比对一规范”行动。一是要入户比对。通过入户摸底，详细了解贫困户收入、“两不愁三保障”情况等。对已脱贫户但达不到脱贫标准的，要重新纳入帮扶对象进行帮扶；对未脱贫户也达不到脱贫标准的决不能“假脱贫、被脱贫”；对系统外符合贫困标准的要及时纳入，确保不漏一户、不落一人。二是要交叉比对。扶贫、公安、银行、人社、民政、房产等部门要各负其责，对建档立卡贫困人口车辆、存款、死亡情况、商品房等信息进行比对，尤其是对吃财政饭、个人办企业等违规享受政策的情况进行严查，坚决把不符合条件的清出去。三是要规范程序。对所有脱贫档案、识别退出程序等进行再规范，确保程序严谨、资料完善、记录真实。如果这次精准识别再搞不清、弄不准，该帮的没帮，不该帮的帮了，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四、压实工作责任，明确“回头看谁去看”</w:t>
      </w:r>
    </w:p>
    <w:p>
      <w:pPr>
        <w:ind w:left="0" w:right="0" w:firstLine="560"/>
        <w:spacing w:before="450" w:after="450" w:line="312" w:lineRule="auto"/>
      </w:pPr>
      <w:r>
        <w:rPr>
          <w:rFonts w:ascii="宋体" w:hAnsi="宋体" w:eastAsia="宋体" w:cs="宋体"/>
          <w:color w:val="000"/>
          <w:sz w:val="28"/>
          <w:szCs w:val="28"/>
        </w:rPr>
        <w:t xml:space="preserve">开展扶贫对象动态调整核查“回头看”工作的重心在镇村两级，关键靠镇村干部。一要加强组织领导，配强人员力量。会后，要第一时间向主要负责同志进行汇报，成立工作组，配齐人员力量，按照市里要求，各街镇至少配备×名专职扶贫人员，按照高书记要求黄山、褚墩、沂堂要在原有人员基础上再增加×名专职扶贫人员（近期招聘的×名扶贫辅助人员，×一定要保证其专职从事扶贫工作，市里近期将对人员配备情况进行明查暗访）。二要坚持属地管理，坚决落实责任。街镇党委、政府要切实履行主体责任，各级主要负责人要履行第一责任人责任，各村居干部、“第一书记”要履行直接责任，各有关部门单位要履行行业专项责任。三要强化督导考核，严厉追责问责。这次动态调整核查“回头看”工作结束后，如果再次出现贫困底数不精准、问题整改不到位等现象，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同志们，脱贫攻坚是一场必须打赢、没有退路的硬仗。我们必须切实担负起历史使命，以坚定不移的决心、坚韧不拔的精神、扎实有效的措施、全面过硬的作风，坚决如期完成目标任务。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2024-11-22T19:41:41+08:00</dcterms:created>
  <dcterms:modified xsi:type="dcterms:W3CDTF">2024-11-22T19:41:41+08:00</dcterms:modified>
</cp:coreProperties>
</file>

<file path=docProps/custom.xml><?xml version="1.0" encoding="utf-8"?>
<Properties xmlns="http://schemas.openxmlformats.org/officeDocument/2006/custom-properties" xmlns:vt="http://schemas.openxmlformats.org/officeDocument/2006/docPropsVTypes"/>
</file>