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在2024年市局机关重点工作推进会上的讲话</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走在前列当好表率开启国税机关高质量发展新征程——在2024年市局机关重点工作推进会上的讲话同志们：2024年，市局机关全体干部职工在省局、市局党组的正确领导下，深入学习贯彻党的十九届四中全会精神，主动适应新形势，落实全面从严治党新要求，围绕...</w:t>
      </w:r>
    </w:p>
    <w:p>
      <w:pPr>
        <w:ind w:left="0" w:right="0" w:firstLine="560"/>
        <w:spacing w:before="450" w:after="450" w:line="312" w:lineRule="auto"/>
      </w:pPr>
      <w:r>
        <w:rPr>
          <w:rFonts w:ascii="宋体" w:hAnsi="宋体" w:eastAsia="宋体" w:cs="宋体"/>
          <w:color w:val="000"/>
          <w:sz w:val="28"/>
          <w:szCs w:val="28"/>
        </w:rPr>
        <w:t xml:space="preserve">走在前列</w:t>
      </w:r>
    </w:p>
    <w:p>
      <w:pPr>
        <w:ind w:left="0" w:right="0" w:firstLine="560"/>
        <w:spacing w:before="450" w:after="450" w:line="312" w:lineRule="auto"/>
      </w:pPr>
      <w:r>
        <w:rPr>
          <w:rFonts w:ascii="宋体" w:hAnsi="宋体" w:eastAsia="宋体" w:cs="宋体"/>
          <w:color w:val="000"/>
          <w:sz w:val="28"/>
          <w:szCs w:val="28"/>
        </w:rPr>
        <w:t xml:space="preserve">当好表率</w:t>
      </w:r>
    </w:p>
    <w:p>
      <w:pPr>
        <w:ind w:left="0" w:right="0" w:firstLine="560"/>
        <w:spacing w:before="450" w:after="450" w:line="312" w:lineRule="auto"/>
      </w:pPr>
      <w:r>
        <w:rPr>
          <w:rFonts w:ascii="宋体" w:hAnsi="宋体" w:eastAsia="宋体" w:cs="宋体"/>
          <w:color w:val="000"/>
          <w:sz w:val="28"/>
          <w:szCs w:val="28"/>
        </w:rPr>
        <w:t xml:space="preserve">开启国税机关高质量发展新征程</w:t>
      </w:r>
    </w:p>
    <w:p>
      <w:pPr>
        <w:ind w:left="0" w:right="0" w:firstLine="560"/>
        <w:spacing w:before="450" w:after="450" w:line="312" w:lineRule="auto"/>
      </w:pPr>
      <w:r>
        <w:rPr>
          <w:rFonts w:ascii="宋体" w:hAnsi="宋体" w:eastAsia="宋体" w:cs="宋体"/>
          <w:color w:val="000"/>
          <w:sz w:val="28"/>
          <w:szCs w:val="28"/>
        </w:rPr>
        <w:t xml:space="preserve">——在2024年市局机关重点工作推进会上的讲话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市局机关全体干部职工在省局、市局党组的正确领导下，深入学习贯彻党的十九届四中全会精神，主动适应新形势，落实全面从严治党新要求，围绕市局“1125”总体工作思路，坚持系统集成理念，充分发挥机关统筹上下、兼顾左右的作用，服务税收大局，传导改革动力，敢当攻坚先锋，引领作风养成，积极防控疫情，各项工作取得了较好成效。结合新时代国税工作任务和要求，重点做好以下几个方面：</w:t>
      </w:r>
    </w:p>
    <w:p>
      <w:pPr>
        <w:ind w:left="0" w:right="0" w:firstLine="560"/>
        <w:spacing w:before="450" w:after="450" w:line="312" w:lineRule="auto"/>
      </w:pPr>
      <w:r>
        <w:rPr>
          <w:rFonts w:ascii="宋体" w:hAnsi="宋体" w:eastAsia="宋体" w:cs="宋体"/>
          <w:color w:val="000"/>
          <w:sz w:val="28"/>
          <w:szCs w:val="28"/>
        </w:rPr>
        <w:t xml:space="preserve">一、加强理论学习，着力提升干部思想和工作站位。</w:t>
      </w:r>
    </w:p>
    <w:p>
      <w:pPr>
        <w:ind w:left="0" w:right="0" w:firstLine="560"/>
        <w:spacing w:before="450" w:after="450" w:line="312" w:lineRule="auto"/>
      </w:pPr>
      <w:r>
        <w:rPr>
          <w:rFonts w:ascii="宋体" w:hAnsi="宋体" w:eastAsia="宋体" w:cs="宋体"/>
          <w:color w:val="000"/>
          <w:sz w:val="28"/>
          <w:szCs w:val="28"/>
        </w:rPr>
        <w:t xml:space="preserve">要加强以党的十九精神和习近平新时代中国特色社会主义思想为主要内容的政治理论学习，牢牢把握新时代党的建设总要求，坚持党要管党、从严治党，坚决按照市局“四个强化”要求，落实主体责任和监督责任，推进全面从严治党向纵深发展。作为市局机关干部职工，只有深刻地学习好、领会好、贯彻好党的十九大精神和习近平新时代中国特色社会主义思想，才能胸怀大局，把握大势，担当大任；只有深刻地学习好、领会好、贯彻好中央经济工作会议、全国税务工作会议和省、市国税工作会议精神，才能把握目标任务，研究具体措施，指导实际工作；只有深刻地学习好、领会好、贯彻好国家法律法规、涉税宏观</w:t>
      </w:r>
    </w:p>
    <w:p>
      <w:pPr>
        <w:ind w:left="0" w:right="0" w:firstLine="560"/>
        <w:spacing w:before="450" w:after="450" w:line="312" w:lineRule="auto"/>
      </w:pPr>
      <w:r>
        <w:rPr>
          <w:rFonts w:ascii="宋体" w:hAnsi="宋体" w:eastAsia="宋体" w:cs="宋体"/>
          <w:color w:val="000"/>
          <w:sz w:val="28"/>
          <w:szCs w:val="28"/>
        </w:rPr>
        <w:t xml:space="preserve">政策和上级文件精神，才能结合实际，融会贯通，不折不扣地贯彻执行。今年，总局、省局、市局工作目标就是推进新时代税收事业高质量发展，要求我们要在提升思想和工作站位上下功夫，确保取得实实在在的成效。我们要做到：一要善于谋划，打破思维定势，冲破利益藩篱，清除体制障碍；二要持之以恒抓学习，认真抓好机关的集体学习和春季培训，以及基层党组织“三会一课”等党员日常学习，机关各科室也要定期组织应知应会学习，活学活用，学以致用；三要狠抓工作落实，发扬“钉钉子”的精神，齐心协力，不断提升工作水平和质量。</w:t>
      </w:r>
    </w:p>
    <w:p>
      <w:pPr>
        <w:ind w:left="0" w:right="0" w:firstLine="560"/>
        <w:spacing w:before="450" w:after="450" w:line="312" w:lineRule="auto"/>
      </w:pPr>
      <w:r>
        <w:rPr>
          <w:rFonts w:ascii="宋体" w:hAnsi="宋体" w:eastAsia="宋体" w:cs="宋体"/>
          <w:color w:val="000"/>
          <w:sz w:val="28"/>
          <w:szCs w:val="28"/>
        </w:rPr>
        <w:t xml:space="preserve">二、落实“四个坚决”，着力提升组织收入质量。</w:t>
      </w:r>
    </w:p>
    <w:p>
      <w:pPr>
        <w:ind w:left="0" w:right="0" w:firstLine="560"/>
        <w:spacing w:before="450" w:after="450" w:line="312" w:lineRule="auto"/>
      </w:pPr>
      <w:r>
        <w:rPr>
          <w:rFonts w:ascii="宋体" w:hAnsi="宋体" w:eastAsia="宋体" w:cs="宋体"/>
          <w:color w:val="000"/>
          <w:sz w:val="28"/>
          <w:szCs w:val="28"/>
        </w:rPr>
        <w:t xml:space="preserve">在全市国税工作会议上，对当前面临的新形势作了全面分析，对新形势下的组织收入工作也作了重要部署，提出了高质量组织税收收入的工作要求。要求我们坚持组织收入原则，认真落实“四个坚决”要求，即坚决依法收好税、坚决不收“过头税”、坚决落实减免税、坚决打击偷骗税，做到应收尽收、应减则减，进一步提升组织收入质量。一是确保收入质量。要增强税收法治观念，在税收执法过程中，不仅要做到税收实体合法，更要做到税收程序合法，还要降低税收执法风险。要严格遵守组织收入纪律，夯实收入质量，完善全市收入质量监控体系，扎实开展组织收入原则贯彻落实情况检查。要加大收入质量考核力度，确保收入稳定、健康增长，防范税源结构风险。二是做好收入分析。要密切关注宏观经济形势变化，提前预判税收增长中的不确定因素，提高掌控能力。要坚持税收分析会议制度，积极应对税</w:t>
      </w:r>
    </w:p>
    <w:p>
      <w:pPr>
        <w:ind w:left="0" w:right="0" w:firstLine="560"/>
        <w:spacing w:before="450" w:after="450" w:line="312" w:lineRule="auto"/>
      </w:pPr>
      <w:r>
        <w:rPr>
          <w:rFonts w:ascii="宋体" w:hAnsi="宋体" w:eastAsia="宋体" w:cs="宋体"/>
          <w:color w:val="000"/>
          <w:sz w:val="28"/>
          <w:szCs w:val="28"/>
        </w:rPr>
        <w:t xml:space="preserve">收经济形势变化，既要分析重点行业发展趋势，抓收入大头，也要分析风险行业税收隐患，保健康发展。要扎实开展税收调研，围绕苏区振兴发展、六大攻坚战，认真做好行业税源的指标监控预测和特定区域经济税源分析比较，为市委市政府提供决策参考。</w:t>
      </w:r>
    </w:p>
    <w:p>
      <w:pPr>
        <w:ind w:left="0" w:right="0" w:firstLine="560"/>
        <w:spacing w:before="450" w:after="450" w:line="312" w:lineRule="auto"/>
      </w:pPr>
      <w:r>
        <w:rPr>
          <w:rFonts w:ascii="宋体" w:hAnsi="宋体" w:eastAsia="宋体" w:cs="宋体"/>
          <w:color w:val="000"/>
          <w:sz w:val="28"/>
          <w:szCs w:val="28"/>
        </w:rPr>
        <w:t xml:space="preserve">三、深化税收改革，着力提升税收创新服务水平。</w:t>
      </w:r>
    </w:p>
    <w:p>
      <w:pPr>
        <w:ind w:left="0" w:right="0" w:firstLine="560"/>
        <w:spacing w:before="450" w:after="450" w:line="312" w:lineRule="auto"/>
      </w:pPr>
      <w:r>
        <w:rPr>
          <w:rFonts w:ascii="宋体" w:hAnsi="宋体" w:eastAsia="宋体" w:cs="宋体"/>
          <w:color w:val="000"/>
          <w:sz w:val="28"/>
          <w:szCs w:val="28"/>
        </w:rPr>
        <w:t xml:space="preserve">继续坚持集成创新理念，认真落实税收领域各项改革措施，推进税收现代化建设。一是推进改革试点工作。认真总结行政执法“三项制度”试点经验，进一步规范税收执法，提升依法行政能力。选定1个办税厅，承接跨省经营企业4类15项涉税事项全国通办试点。推进国地税合作示范点建设，落实国地税合作规范4.0版，扩大国地税网上通办事项。全面推广委托邮政代开普通发票代征税款。二是推进征管体制改革。按照转变税收征管方式的总体部署，围绕落实“放管服”改革要求，加快推进征管方式转变，以分类分级管理为基础，发挥税收大数据服务功能，切实加强事中后管理，探索建立“基础征管+专业化管理”的税收征管体系。深化国地税一体化办税大厅建设，加强软硬件建设，统一操作规范，发挥好一窗通办全能窗口作用，促进国地税办税深度融合。三是推进信息化改革。推进“互联网+税务”建设，加大“电子税务局”宣传推广力度，联合地税开展电子税务局培训，引导和帮助纳税人懂操作、会使用,确保申报业务网上办税率逐步提高。完善“纳税人服务管理系统微信版”，构建实用、易用和便捷的移动端纳税人服务系统。在做好税收领域各项改革工作同时，我们也要兼顾做好创新、服务发展的文章，提升创新服务水平也是检验改革成效的重要组成部分。一是转变理念，落实优惠政策。要树立征纳双方法律地位平等的意识，坚持始于纳税人需求，基于纳税人满意，终于纳税人遵从，将纳税服务融入税收工作各个环节，不断提高纳税人满意度和税法遵从度。要认真落实各项优惠政策，加大政策宣传、辅导，做好后营改增时代的管理服务工作，促进</w:t>
      </w:r>
    </w:p>
    <w:p>
      <w:pPr>
        <w:ind w:left="0" w:right="0" w:firstLine="560"/>
        <w:spacing w:before="450" w:after="450" w:line="312" w:lineRule="auto"/>
      </w:pPr>
      <w:r>
        <w:rPr>
          <w:rFonts w:ascii="宋体" w:hAnsi="宋体" w:eastAsia="宋体" w:cs="宋体"/>
          <w:color w:val="000"/>
          <w:sz w:val="28"/>
          <w:szCs w:val="28"/>
        </w:rPr>
        <w:t xml:space="preserve">“双创”和小微企业发展。加强政策落实情况自查，开展税收优惠数据审核，确保政策落实到位。深入开展政策效应分析，及时掌握政策成效。二是帮扶企业，助推经济发展。持续开展“降成本优环境”专项行动，落实“一对一”辅导，提供个性化辅导。实行分级分类培育，设定若干标准和条件确定重点培植业户。服务集群产业发展，用好用活用足税收政策，促进有色金属、家具等传统优势行业和新能源汽车等新兴产业加速发展。发挥银税互动作用，帮助更多小微企业解决融资难、融资贵等问题。三是提升效率，建设信息平台。推进大厅办税、自助办税、网上办税、手机APP移动办税“四位一体”多元化办税模式，推行“最多跑一次”和“全程网上办”，提供高效便捷办税服务。规范办税大厅管理，落实好办税服务智能管控平台，实现“全程化、可视化、数字化”的实时监控。结合便民办税春风行动，开展以“一次大走访、一次问卷调查、一场座谈会、一轮大辅导、一次大整改”为主题的“五个一”活动，分解落实提升纳税人满意度整改任务，优化税收营商环境，融洽征纳关系，提升纳税人满意度。</w:t>
      </w:r>
    </w:p>
    <w:p>
      <w:pPr>
        <w:ind w:left="0" w:right="0" w:firstLine="560"/>
        <w:spacing w:before="450" w:after="450" w:line="312" w:lineRule="auto"/>
      </w:pPr>
      <w:r>
        <w:rPr>
          <w:rFonts w:ascii="宋体" w:hAnsi="宋体" w:eastAsia="宋体" w:cs="宋体"/>
          <w:color w:val="000"/>
          <w:sz w:val="28"/>
          <w:szCs w:val="28"/>
        </w:rPr>
        <w:t xml:space="preserve">四、完善管理制度，着力提升风险防范能力。</w:t>
      </w:r>
    </w:p>
    <w:p>
      <w:pPr>
        <w:ind w:left="0" w:right="0" w:firstLine="560"/>
        <w:spacing w:before="450" w:after="450" w:line="312" w:lineRule="auto"/>
      </w:pPr>
      <w:r>
        <w:rPr>
          <w:rFonts w:ascii="宋体" w:hAnsi="宋体" w:eastAsia="宋体" w:cs="宋体"/>
          <w:color w:val="000"/>
          <w:sz w:val="28"/>
          <w:szCs w:val="28"/>
        </w:rPr>
        <w:t xml:space="preserve">要进一步建立健全机关管理制度，抓好制度落实，牢固树立风险意识，从内外两个方面规范管理、加强制度约束，增强抵御风险的能力。一是完善内控机制。加快推行内控监督平台，抓紧做好平台培训，推进平台上线的平稳运行。聚焦重点风险环节，降低发票管理等执法风险，防范财务管理等管理风险，管控涉税文件等泄密风险。二是强化风险应对。充分发挥风控中心职能作用，统筹整合纳税评估、税务稽查、税务审计等风险应对任务，统一扎口推送，切实防范多头下户，重复评查。充分利用大数据平台，建立信息共享、交换、对账制度，推动数据融合联通，提升风险应对水平。探索联合地税共同开展税收风险管理，形成跨区域、跨部门风控合力。三是严格监督执纪。坚持把纪律挺在前面，统筹运用综合巡察、财务审计、明察暗访、交叉察访等监督手段加强监督管理，发挥监督合力。加强“一案双查”、执法监察、效能监察工作，对违法违纪问题，准确运用好监督执纪“四种形态”，加大问责力度。</w:t>
      </w:r>
    </w:p>
    <w:p>
      <w:pPr>
        <w:ind w:left="0" w:right="0" w:firstLine="560"/>
        <w:spacing w:before="450" w:after="450" w:line="312" w:lineRule="auto"/>
      </w:pPr>
      <w:r>
        <w:rPr>
          <w:rFonts w:ascii="宋体" w:hAnsi="宋体" w:eastAsia="宋体" w:cs="宋体"/>
          <w:color w:val="000"/>
          <w:sz w:val="28"/>
          <w:szCs w:val="28"/>
        </w:rPr>
        <w:t xml:space="preserve">五、反对“四风”，着力提升机关作风正能量。</w:t>
      </w:r>
    </w:p>
    <w:p>
      <w:pPr>
        <w:ind w:left="0" w:right="0" w:firstLine="560"/>
        <w:spacing w:before="450" w:after="450" w:line="312" w:lineRule="auto"/>
      </w:pPr>
      <w:r>
        <w:rPr>
          <w:rFonts w:ascii="宋体" w:hAnsi="宋体" w:eastAsia="宋体" w:cs="宋体"/>
          <w:color w:val="000"/>
          <w:sz w:val="28"/>
          <w:szCs w:val="28"/>
        </w:rPr>
        <w:t xml:space="preserve">要弘扬马克思主义学风，巩固深化主题教育成果，用党的创新理论武装头脑，推动全党更加自觉地为实现新时代党的历史使命不懈奋斗。市局机关要把加强作风建设，持续反对“四风”，作为重要政治任务抓紧抓实抓好，抓出成效。机关全体人员必须全员参与，全心投入，从我做起，从小事做起，认真查摆和纠正“四风”问题，特别是形式主义、官僚主义10种新表现，在深化主题教育</w:t>
      </w:r>
    </w:p>
    <w:p>
      <w:pPr>
        <w:ind w:left="0" w:right="0" w:firstLine="560"/>
        <w:spacing w:before="450" w:after="450" w:line="312" w:lineRule="auto"/>
      </w:pPr>
      <w:r>
        <w:rPr>
          <w:rFonts w:ascii="宋体" w:hAnsi="宋体" w:eastAsia="宋体" w:cs="宋体"/>
          <w:color w:val="000"/>
          <w:sz w:val="28"/>
          <w:szCs w:val="28"/>
        </w:rPr>
        <w:t xml:space="preserve">成果中得到锤炼。一是强化作风建设。全面落实中央八项规定，深入开展警示教育、以案说法等活动，加大作风问题查处力度，切实改进工作作风。二是落实全面从严治党。深入贯彻落实十九届中纪委四次全会精神和总局、省、市纪委全面从严治党有关要求，坚决落实省局全面从严治党“六个不放松”和“六个新作为”的具体要求，突出党的政治建设，持之以恒正风肃纪，坚定不移地把全面从严治党引向深入，为高质量推进×国税现代化建设提供坚强的组织纪律保证。三是推进绩效考核。继续发挥绩效管理“指挥棒”作用，排名保持全省“第一方阵”。进一步完善绩效管理制度和指标体系，围着主业转、盯着任务干，从严从实抓考评、对照问题补短板、开拓奋进创亮点。进一步完善考评方式，规范运行机制，将考评结果与干部晋升、岗位调整、学习培训、工作奖惩等适度挂钩。</w:t>
      </w:r>
    </w:p>
    <w:p>
      <w:pPr>
        <w:ind w:left="0" w:right="0" w:firstLine="560"/>
        <w:spacing w:before="450" w:after="450" w:line="312" w:lineRule="auto"/>
      </w:pPr>
      <w:r>
        <w:rPr>
          <w:rFonts w:ascii="宋体" w:hAnsi="宋体" w:eastAsia="宋体" w:cs="宋体"/>
          <w:color w:val="000"/>
          <w:sz w:val="28"/>
          <w:szCs w:val="28"/>
        </w:rPr>
        <w:t xml:space="preserve">提升机关作风正能量，要做到“四个表率”：要做锐意进取的表率，市局机关要成为锐意进取的领头雁和推动者；要做遵章守纪的表率，要求基层做到的，机关要先做到，要求基层不能做的，机关要先于基层令行禁止；要做担当有为的表率，实现新时代税收现代化任重道远，践行社会主义核心价值观责任重大，打赢脱贫攻坚战责无旁贷，都需要机关带动基层，积极传递正能量；要做廉洁奉公的表率，带头执行“八项规定”，下基层、为纳税人办事要公道正派、廉洁高效，树立机关良好形象。</w:t>
      </w:r>
    </w:p>
    <w:p>
      <w:pPr>
        <w:ind w:left="0" w:right="0" w:firstLine="560"/>
        <w:spacing w:before="450" w:after="450" w:line="312" w:lineRule="auto"/>
      </w:pPr>
      <w:r>
        <w:rPr>
          <w:rFonts w:ascii="宋体" w:hAnsi="宋体" w:eastAsia="宋体" w:cs="宋体"/>
          <w:color w:val="000"/>
          <w:sz w:val="28"/>
          <w:szCs w:val="28"/>
        </w:rPr>
        <w:t xml:space="preserve">“百尺竿头更进一步”。同志们，第四季度工作即将展开，让我们在省局和市局党组的正确领导下，团结一心，志存高远，振奋精神，再接再厉，在新思想指引下，开启新时代国税事业新征程，共同谱写市局机关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2025-04-04T23:58:52+08:00</dcterms:created>
  <dcterms:modified xsi:type="dcterms:W3CDTF">2025-04-04T23:58:52+08:00</dcterms:modified>
</cp:coreProperties>
</file>

<file path=docProps/custom.xml><?xml version="1.0" encoding="utf-8"?>
<Properties xmlns="http://schemas.openxmlformats.org/officeDocument/2006/custom-properties" xmlns:vt="http://schemas.openxmlformats.org/officeDocument/2006/docPropsVTypes"/>
</file>