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*县粮食服务中心城市困难职工解困脱困攻坚工作方案</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粮食服务中心城市困难职工解困脱困攻坚工作方案为认真贯彻落实总书记重要指示精神，扎实推进城市困难职工解困脱困工作，根据中共山西省委办公厅、山西省政府办公厅《关于建立全省城市困难职工解困脱困工作长效机制的意见》和省市县有关城市困难职工解困脱...</w:t>
      </w:r>
    </w:p>
    <w:p>
      <w:pPr>
        <w:ind w:left="0" w:right="0" w:firstLine="560"/>
        <w:spacing w:before="450" w:after="450" w:line="312" w:lineRule="auto"/>
      </w:pPr>
      <w:r>
        <w:rPr>
          <w:rFonts w:ascii="宋体" w:hAnsi="宋体" w:eastAsia="宋体" w:cs="宋体"/>
          <w:color w:val="000"/>
          <w:sz w:val="28"/>
          <w:szCs w:val="28"/>
        </w:rPr>
        <w:t xml:space="preserve">*县粮食服务中心</w:t>
      </w:r>
    </w:p>
    <w:p>
      <w:pPr>
        <w:ind w:left="0" w:right="0" w:firstLine="560"/>
        <w:spacing w:before="450" w:after="450" w:line="312" w:lineRule="auto"/>
      </w:pPr>
      <w:r>
        <w:rPr>
          <w:rFonts w:ascii="宋体" w:hAnsi="宋体" w:eastAsia="宋体" w:cs="宋体"/>
          <w:color w:val="000"/>
          <w:sz w:val="28"/>
          <w:szCs w:val="28"/>
        </w:rPr>
        <w:t xml:space="preserve">城市困难职工解困脱困攻坚工作方案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扎实推进城市困难职工解困脱困工作，根据中共山西省委办公厅、山西省政府办公厅《关于建立全省城市困难职工解困脱困工作长效机制的意见》和省市县有关城市困难职工解困脱困成效第三方评估工作要求，现结合我中心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以习近平新时代中国特色社会主义思想为指导，深入贯彻落实党的十九大、十九届二中、三中、四中全会和总书记视察山西重要讲话精神，贯彻落实省委十一届九次全</w:t>
      </w:r>
    </w:p>
    <w:p>
      <w:pPr>
        <w:ind w:left="0" w:right="0" w:firstLine="560"/>
        <w:spacing w:before="450" w:after="450" w:line="312" w:lineRule="auto"/>
      </w:pPr>
      <w:r>
        <w:rPr>
          <w:rFonts w:ascii="宋体" w:hAnsi="宋体" w:eastAsia="宋体" w:cs="宋体"/>
          <w:color w:val="000"/>
          <w:sz w:val="28"/>
          <w:szCs w:val="28"/>
        </w:rPr>
        <w:t xml:space="preserve">会和市委四届七次全会精神，坚持“统筹协调、突出重点、分级负责、精准聚焦”的原则，明确工作目标、突出工作重点、抓住关键环节，把“精准”贯穿困难职工解困脱困工作全过程，做到底数精准、原因精准、措施精准，解困脱困精准，推动建立城市困难职工解困脱困工作长效机制，形成党委领导、政府主导、工会牵头、部门负责、社会参与的工作格局，确保我县城市困难职工同步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通过精准帮扶，到2024年底前实现我中心建档立卡的城市困难职工全部解困脱困，2024年之后长期巩固。确保困难职工同步迈入小康社会。</w:t>
      </w:r>
    </w:p>
    <w:p>
      <w:pPr>
        <w:ind w:left="0" w:right="0" w:firstLine="560"/>
        <w:spacing w:before="450" w:after="450" w:line="312" w:lineRule="auto"/>
      </w:pPr>
      <w:r>
        <w:rPr>
          <w:rFonts w:ascii="宋体" w:hAnsi="宋体" w:eastAsia="宋体" w:cs="宋体"/>
          <w:color w:val="000"/>
          <w:sz w:val="28"/>
          <w:szCs w:val="28"/>
        </w:rPr>
        <w:t xml:space="preserve">三、帮扶具体事项</w:t>
      </w:r>
    </w:p>
    <w:p>
      <w:pPr>
        <w:ind w:left="0" w:right="0" w:firstLine="560"/>
        <w:spacing w:before="450" w:after="450" w:line="312" w:lineRule="auto"/>
      </w:pPr>
      <w:r>
        <w:rPr>
          <w:rFonts w:ascii="宋体" w:hAnsi="宋体" w:eastAsia="宋体" w:cs="宋体"/>
          <w:color w:val="000"/>
          <w:sz w:val="28"/>
          <w:szCs w:val="28"/>
        </w:rPr>
        <w:t xml:space="preserve">（一）帮扶对象：我中心困难职工、困难失业人员。</w:t>
      </w:r>
    </w:p>
    <w:p>
      <w:pPr>
        <w:ind w:left="0" w:right="0" w:firstLine="560"/>
        <w:spacing w:before="450" w:after="450" w:line="312" w:lineRule="auto"/>
      </w:pPr>
      <w:r>
        <w:rPr>
          <w:rFonts w:ascii="宋体" w:hAnsi="宋体" w:eastAsia="宋体" w:cs="宋体"/>
          <w:color w:val="000"/>
          <w:sz w:val="28"/>
          <w:szCs w:val="28"/>
        </w:rPr>
        <w:t xml:space="preserve">（二）帮扶内容：生活救助、医疗救助、上学救助、法律援助、就业培训。</w:t>
      </w:r>
    </w:p>
    <w:p>
      <w:pPr>
        <w:ind w:left="0" w:right="0" w:firstLine="560"/>
        <w:spacing w:before="450" w:after="450" w:line="312" w:lineRule="auto"/>
      </w:pPr>
      <w:r>
        <w:rPr>
          <w:rFonts w:ascii="宋体" w:hAnsi="宋体" w:eastAsia="宋体" w:cs="宋体"/>
          <w:color w:val="000"/>
          <w:sz w:val="28"/>
          <w:szCs w:val="28"/>
        </w:rPr>
        <w:t xml:space="preserve">（三）精准识别。对困难职工的识别要精准，数据时段统一。按照上级评估要求认真做好摸底调查工作，按照全国级、省级等建档层次，对困难职工脱困（注销）、在档、未建档三类情况要认真摸清底子，在档困难职工要精准、退出（注销）要合理，帮扶资金使用管理要规范，把精准识别做细做实。</w:t>
      </w:r>
    </w:p>
    <w:p>
      <w:pPr>
        <w:ind w:left="0" w:right="0" w:firstLine="560"/>
        <w:spacing w:before="450" w:after="450" w:line="312" w:lineRule="auto"/>
      </w:pPr>
      <w:r>
        <w:rPr>
          <w:rFonts w:ascii="宋体" w:hAnsi="宋体" w:eastAsia="宋体" w:cs="宋体"/>
          <w:color w:val="000"/>
          <w:sz w:val="28"/>
          <w:szCs w:val="28"/>
        </w:rPr>
        <w:t xml:space="preserve">（四）帮扶结对。积极开展与企业（困难职工较多的企业）、困难职工“双包”联系活动，实现与企业（困难职工较多的企业）、困难职工“双包”联系全覆盖。</w:t>
      </w:r>
    </w:p>
    <w:p>
      <w:pPr>
        <w:ind w:left="0" w:right="0" w:firstLine="560"/>
        <w:spacing w:before="450" w:after="450" w:line="312" w:lineRule="auto"/>
      </w:pPr>
      <w:r>
        <w:rPr>
          <w:rFonts w:ascii="宋体" w:hAnsi="宋体" w:eastAsia="宋体" w:cs="宋体"/>
          <w:color w:val="000"/>
          <w:sz w:val="28"/>
          <w:szCs w:val="28"/>
        </w:rPr>
        <w:t xml:space="preserve">（五）做好回头看。按照第三方评估样本抽取中,脱困户</w:t>
      </w:r>
    </w:p>
    <w:p>
      <w:pPr>
        <w:ind w:left="0" w:right="0" w:firstLine="560"/>
        <w:spacing w:before="450" w:after="450" w:line="312" w:lineRule="auto"/>
      </w:pPr>
      <w:r>
        <w:rPr>
          <w:rFonts w:ascii="宋体" w:hAnsi="宋体" w:eastAsia="宋体" w:cs="宋体"/>
          <w:color w:val="000"/>
          <w:sz w:val="28"/>
          <w:szCs w:val="28"/>
        </w:rPr>
        <w:t xml:space="preserve">(注销户)、在档困难职工户与未建档户之间的6:2:2抽取比例要求，做好脱困户</w:t>
      </w:r>
    </w:p>
    <w:p>
      <w:pPr>
        <w:ind w:left="0" w:right="0" w:firstLine="560"/>
        <w:spacing w:before="450" w:after="450" w:line="312" w:lineRule="auto"/>
      </w:pPr>
      <w:r>
        <w:rPr>
          <w:rFonts w:ascii="宋体" w:hAnsi="宋体" w:eastAsia="宋体" w:cs="宋体"/>
          <w:color w:val="000"/>
          <w:sz w:val="28"/>
          <w:szCs w:val="28"/>
        </w:rPr>
        <w:t xml:space="preserve">(注销户)的人员对接、在档职工的档案完善、未建档职工的摸底工作。</w:t>
      </w:r>
    </w:p>
    <w:p>
      <w:pPr>
        <w:ind w:left="0" w:right="0" w:firstLine="560"/>
        <w:spacing w:before="450" w:after="450" w:line="312" w:lineRule="auto"/>
      </w:pPr>
      <w:r>
        <w:rPr>
          <w:rFonts w:ascii="宋体" w:hAnsi="宋体" w:eastAsia="宋体" w:cs="宋体"/>
          <w:color w:val="000"/>
          <w:sz w:val="28"/>
          <w:szCs w:val="28"/>
        </w:rPr>
        <w:t xml:space="preserve">（六）完善台账。要针对评估参考指标中的帮扶精准度及满意度(核心指标)、帮扶效果(重要指标)、帮扶过程、综合评价内容指标逐条逐项认真对照，并及时健全完善相关内容资料。同时，要做好回头看和全面工作总结，整理台账备查。工作总结具体包括：一是困难职工建档立卡、精准施策、规范退出等工作开展情况，二是各单位在推进工作中的典型经验做法和创新举措，三是工作中存在的困难和问题，四是下一步工作打算。工作总结于核查评估时提交给第三方。台账资料具体包括：建档立卡困难职工纸质档案、各单位在档困难职工汇总表、已脱困困难职工汇总表、部分地方级档案和送温暖名单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（一）加强组织领导。在党委领导下开展工作，将困难职工解困脱困纳入当地党政脱贫攻坚工作大局，作为脱贫攻坚的重要组成部分，高度重视，有序推进。</w:t>
      </w:r>
    </w:p>
    <w:p>
      <w:pPr>
        <w:ind w:left="0" w:right="0" w:firstLine="560"/>
        <w:spacing w:before="450" w:after="450" w:line="312" w:lineRule="auto"/>
      </w:pPr>
      <w:r>
        <w:rPr>
          <w:rFonts w:ascii="宋体" w:hAnsi="宋体" w:eastAsia="宋体" w:cs="宋体"/>
          <w:color w:val="000"/>
          <w:sz w:val="28"/>
          <w:szCs w:val="28"/>
        </w:rPr>
        <w:t xml:space="preserve">（二）组建领导机构。成立城市困难职工解困脱困工作领导小组，加强对此项工作的领导，实行牵头部门负责制，各承担帮扶任务的单位要做到任务明确，责任落实。</w:t>
      </w:r>
    </w:p>
    <w:p>
      <w:pPr>
        <w:ind w:left="0" w:right="0" w:firstLine="560"/>
        <w:spacing w:before="450" w:after="450" w:line="312" w:lineRule="auto"/>
      </w:pPr>
      <w:r>
        <w:rPr>
          <w:rFonts w:ascii="宋体" w:hAnsi="宋体" w:eastAsia="宋体" w:cs="宋体"/>
          <w:color w:val="000"/>
          <w:sz w:val="28"/>
          <w:szCs w:val="28"/>
        </w:rPr>
        <w:t xml:space="preserve">（三）强化统筹协调。发挥牵头抓总作用，努力形成各负其责、各司其职、齐抓共管和全社会共同参与的城市困难职工解困脱困工作格局。县总工会成立督导检查组对全县困难职工解困脱困工作开展情况进行跟踪督导，确保目标任务圆满完成，坚决打赢全县城市困难职工解困脱困攻坚战。</w:t>
      </w:r>
    </w:p>
    <w:p>
      <w:pPr>
        <w:ind w:left="0" w:right="0" w:firstLine="560"/>
        <w:spacing w:before="450" w:after="450" w:line="312" w:lineRule="auto"/>
      </w:pPr>
      <w:r>
        <w:rPr>
          <w:rFonts w:ascii="宋体" w:hAnsi="宋体" w:eastAsia="宋体" w:cs="宋体"/>
          <w:color w:val="000"/>
          <w:sz w:val="28"/>
          <w:szCs w:val="28"/>
        </w:rPr>
        <w:t xml:space="preserve">（四）强化资金保障。加大人力、物力、财力投入，集中优势力量做好城市困难职工解困脱困工作，鼓励社会组织、慈善组织等力量投入到解困脱困工作中并发挥积极作用。同时，要加强对困难职工帮扶资金使用的检查监督力度，确保各项投入发挥最大实效。</w:t>
      </w:r>
    </w:p>
    <w:p>
      <w:pPr>
        <w:ind w:left="0" w:right="0" w:firstLine="560"/>
        <w:spacing w:before="450" w:after="450" w:line="312" w:lineRule="auto"/>
      </w:pPr>
      <w:r>
        <w:rPr>
          <w:rFonts w:ascii="宋体" w:hAnsi="宋体" w:eastAsia="宋体" w:cs="宋体"/>
          <w:color w:val="000"/>
          <w:sz w:val="28"/>
          <w:szCs w:val="28"/>
        </w:rPr>
        <w:t xml:space="preserve">*县粮食服务中心困难职工</w:t>
      </w:r>
    </w:p>
    <w:p>
      <w:pPr>
        <w:ind w:left="0" w:right="0" w:firstLine="560"/>
        <w:spacing w:before="450" w:after="450" w:line="312" w:lineRule="auto"/>
      </w:pPr>
      <w:r>
        <w:rPr>
          <w:rFonts w:ascii="宋体" w:hAnsi="宋体" w:eastAsia="宋体" w:cs="宋体"/>
          <w:color w:val="000"/>
          <w:sz w:val="28"/>
          <w:szCs w:val="28"/>
        </w:rPr>
        <w:t xml:space="preserve">解困脱困工作领导小组（代章）</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2024-11-23T00:03:57+08:00</dcterms:created>
  <dcterms:modified xsi:type="dcterms:W3CDTF">2024-11-23T00:03:57+08:00</dcterms:modified>
</cp:coreProperties>
</file>

<file path=docProps/custom.xml><?xml version="1.0" encoding="utf-8"?>
<Properties xmlns="http://schemas.openxmlformats.org/officeDocument/2006/custom-properties" xmlns:vt="http://schemas.openxmlformats.org/officeDocument/2006/docPropsVTypes"/>
</file>