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重读《十九大报告》有感</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张莉：走高质量发展道路，推动传统制造业转型升级——重读《十九大报告》有感近期通过重新研读十九大报告原文，和各位专家学者对十九大报告的解读，以及在学习强国上观看《建设现代化经济体系与美丽中国——十九大报告解读（上、中、下）》，我对党的十九大精...</w:t>
      </w:r>
    </w:p>
    <w:p>
      <w:pPr>
        <w:ind w:left="0" w:right="0" w:firstLine="560"/>
        <w:spacing w:before="450" w:after="450" w:line="312" w:lineRule="auto"/>
      </w:pPr>
      <w:r>
        <w:rPr>
          <w:rFonts w:ascii="宋体" w:hAnsi="宋体" w:eastAsia="宋体" w:cs="宋体"/>
          <w:color w:val="000"/>
          <w:sz w:val="28"/>
          <w:szCs w:val="28"/>
        </w:rPr>
        <w:t xml:space="preserve">张莉：走高质量发展道路，推动传统制造业转型升级</w:t>
      </w:r>
    </w:p>
    <w:p>
      <w:pPr>
        <w:ind w:left="0" w:right="0" w:firstLine="560"/>
        <w:spacing w:before="450" w:after="450" w:line="312" w:lineRule="auto"/>
      </w:pPr>
      <w:r>
        <w:rPr>
          <w:rFonts w:ascii="宋体" w:hAnsi="宋体" w:eastAsia="宋体" w:cs="宋体"/>
          <w:color w:val="000"/>
          <w:sz w:val="28"/>
          <w:szCs w:val="28"/>
        </w:rPr>
        <w:t xml:space="preserve">——重读《十九大报告》有感</w:t>
      </w:r>
    </w:p>
    <w:p>
      <w:pPr>
        <w:ind w:left="0" w:right="0" w:firstLine="560"/>
        <w:spacing w:before="450" w:after="450" w:line="312" w:lineRule="auto"/>
      </w:pPr>
      <w:r>
        <w:rPr>
          <w:rFonts w:ascii="宋体" w:hAnsi="宋体" w:eastAsia="宋体" w:cs="宋体"/>
          <w:color w:val="000"/>
          <w:sz w:val="28"/>
          <w:szCs w:val="28"/>
        </w:rPr>
        <w:t xml:space="preserve">近期通过重新研读十九大报告原文，和各位专家学者对十九大报告的解读，以及在学习强国上观看《建设现代化经济体系与美丽中国——十九大报告解读（上、中、下）》，我对党的十九大精神有了更进一步的领会，对十九大报告原文有了新的认识和感悟。现谈自己对其中关于高质量发展论述的学习体会和结合工作实际的想法。</w:t>
      </w:r>
    </w:p>
    <w:p>
      <w:pPr>
        <w:ind w:left="0" w:right="0" w:firstLine="560"/>
        <w:spacing w:before="450" w:after="450" w:line="312" w:lineRule="auto"/>
      </w:pPr>
      <w:r>
        <w:rPr>
          <w:rFonts w:ascii="宋体" w:hAnsi="宋体" w:eastAsia="宋体" w:cs="宋体"/>
          <w:color w:val="000"/>
          <w:sz w:val="28"/>
          <w:szCs w:val="28"/>
        </w:rPr>
        <w:t xml:space="preserve">一、学习党的十九大报告的体会</w:t>
      </w:r>
    </w:p>
    <w:p>
      <w:pPr>
        <w:ind w:left="0" w:right="0" w:firstLine="560"/>
        <w:spacing w:before="450" w:after="450" w:line="312" w:lineRule="auto"/>
      </w:pPr>
      <w:r>
        <w:rPr>
          <w:rFonts w:ascii="宋体" w:hAnsi="宋体" w:eastAsia="宋体" w:cs="宋体"/>
          <w:color w:val="000"/>
          <w:sz w:val="28"/>
          <w:szCs w:val="28"/>
        </w:rPr>
        <w:t xml:space="preserve">党的十九大报告提出，我国经济已由高速增长阶段转向高质量发展阶段。这一重大判断内涵丰富，一是强调从高速度到高质量的转变。这不仅意味着今后经济发展的主要任务已从速度转向质量，也意味着今后经济工作的主旋律或者经济工作关注的重点，不再是速度，而是质量。二是强调从增长到发展的变化。增长和发展的含义是不同的。这意味着今后不仅要重视量的增长，更要重视结构的优化，不仅要重视经济的增长，更要重视环境的保护、社会文明的提升，以及社会治理的完善等等，也就是更加强调经济、政治、社会、文化、生态五位一体的全面发展和进步。三是要注意区分“转向”与“转为”含义的不同。党的十九大报告当中用的是“已经转向”而不是“已经转为”，就是已经在朝着高质量发展的方向转变，但尚没有真正实现高质量发展，或者说，转变过程已经开始，但转变的任务尚未完成。因此，今后的任务，就是要通过努力，真正转变为高质量发展，或者说真正实现高质量发展。由高速度增长转向高质量发展，首先是克服发展瓶颈、创新发展优势、变革发展动力，从而实现经济持续增长的迫切要求。改革开放近40年来，我国经济高速发展主要依靠劳动力、土地、资源等生产要素成本低的优势、市场需求空间大的优势、资源环境承载力强的优势，以及发展的早期阶段中外技术水平差距比较大、技术引进潜力大的优势等等。而目前这些优势有的已经大大减弱，如果我们不能更新比较优势，再造发展动力，我国的竞争力就会弱化，发展进程就会受阻。其次，转向高质量发展是适应社会主要矛盾变化、满足人民日益增长的美好生活需要的迫切要求。经过近40年的改革开放和发展，总体来讲，我们已经彻底摆脱了过去那种短缺状态，现在已经不是有没有的问题，而是好不好的问题。今后的任务就是要通过进一步提高发展的质量，解决发展不平衡不充分的问题，以更好满足人民多方面的对美好生活的需要。第三，转向高质量发展也是进一步推进我国现代化进程、实现现代化战略目标的必然要求。赶上世界潮流，实现国家现代化和中华民族伟大复兴，是近代以来中国人民的伟大梦想。对比一下我国与现在处于现代化前沿国家的差距，本质上是人均生产力水平的差距，是产品、服务的技术水平、质量水平的差距，是生态环境、人居环境以及社会文明水平的差距。只有这些方面都提升了，才能满足了人民对美好生活的需要，才能促进我国的现代化进程。</w:t>
      </w:r>
    </w:p>
    <w:p>
      <w:pPr>
        <w:ind w:left="0" w:right="0" w:firstLine="560"/>
        <w:spacing w:before="450" w:after="450" w:line="312" w:lineRule="auto"/>
      </w:pPr>
      <w:r>
        <w:rPr>
          <w:rFonts w:ascii="宋体" w:hAnsi="宋体" w:eastAsia="宋体" w:cs="宋体"/>
          <w:color w:val="000"/>
          <w:sz w:val="28"/>
          <w:szCs w:val="28"/>
        </w:rPr>
        <w:t xml:space="preserve">二、下步贯彻学习党的十九大精神的想法</w:t>
      </w:r>
    </w:p>
    <w:p>
      <w:pPr>
        <w:ind w:left="0" w:right="0" w:firstLine="560"/>
        <w:spacing w:before="450" w:after="450" w:line="312" w:lineRule="auto"/>
      </w:pPr>
      <w:r>
        <w:rPr>
          <w:rFonts w:ascii="宋体" w:hAnsi="宋体" w:eastAsia="宋体" w:cs="宋体"/>
          <w:color w:val="000"/>
          <w:sz w:val="28"/>
          <w:szCs w:val="28"/>
        </w:rPr>
        <w:t xml:space="preserve">一方面，要“纵向横向”贯彻学习。纵向，就是要联系中国特色社会主义理论，联系马列主义、毛泽东思想、邓小平理论、三个代表重要思想、科学发展观，联系党的十六大、十七大、十八大精神学习党的十九大精神。其中学习的重点，应该放在党的十九大报告上。作为国有企业，一定要学懂、弄通党的十九大报告，把党的方针政策路线搞懂搞透，才能更好地做好国有企业各项改革发展工作。横向，就是要联系当前国际形势，联系当前世界各国的政治走势、意识形态和发展前景，来看我们党、我们国家所走过的艰辛路程、所取得的辉煌成绩，这样就更具有借鉴和参考意义，这样才能更加牢固地树立中国特色社会主义的“四个自信”。</w:t>
      </w:r>
    </w:p>
    <w:p>
      <w:pPr>
        <w:ind w:left="0" w:right="0" w:firstLine="560"/>
        <w:spacing w:before="450" w:after="450" w:line="312" w:lineRule="auto"/>
      </w:pPr>
      <w:r>
        <w:rPr>
          <w:rFonts w:ascii="宋体" w:hAnsi="宋体" w:eastAsia="宋体" w:cs="宋体"/>
          <w:color w:val="000"/>
          <w:sz w:val="28"/>
          <w:szCs w:val="28"/>
        </w:rPr>
        <w:t xml:space="preserve">另一方面，要结合企业实际贯彻学习。一是要在“全面从严治党治企”上发力。十九大报告指出：要“坚定不移全面从严治党，不断提高党的执政能力和领导水平”，“必须毫不动摇坚持和完善党的领导，毫不动摇把党建设得更加坚强有力”。兴发铝业作为国有控股的混合所有制企业，将在深入学习党的十九大精神的基础上，坚决落实全面从严治党，落实党建领导责任，坚持“三会一课”制度，推动“两学一做”学习教育常态化、制度化，扎扎实实推进各项党建工作；要严格落实“两个责任”，针对主题教育中发现的问题，“真刀真枪”坚决整改到位。二是要在深化改革上发力。十九大报告指出：要“坚持全面深化改革”、“深化国有企业改革”。兴发铝业将坚定不移深化企业改革，遵循市场经济规律和企业发展规律，通过改革促发展、提实力，通过数字化转型升级，走高质量发展的道路。三是要在供给侧改革上发力。十九大报告指出，要“建设现代化经济体系，必须把发展经济的着力点放在实体经济上，把提高供给体系质量作为主攻方向，显著增强我国经济质量优势。”接下来，兴发铝业将利用上市公司平台和与众多高校联合的科技研发平台，落实资本运作、供应链金融、科技技术和实体经济在兴发的深度融合，在创新引领、绿色环保等方面加大投入，形成新动能，推动传统制造业向先进制造业转型升级。四是要在创新驱动上发力。十九大报告指出：要“加快建设创新型国家”，要“建立以企业为主体、市场为导向、产学研深度融合的技术创新体系，促进科技成果转化。”兴发公司作为传统制造行业的高新技术企业，接下来我们将一如既往强化创新驱动，力争培育更多新的利润增长点。要牢牢把握时代机遇，充分利用公司系统技术、平台和资源优势，推动企业产业结构转型升级。同时，以创新平台为抓手、加大科技成果转化力度，以产融结合为切入点、打造产业与金融深度融合的“创新生态链”，全面提升公司创新效率和综合盈利能力。五是要在精细化管理上发力。十九大报告提出要“培育具有全球竞争力的世界一流企业”，一流的企业就要有一流的管理。作为省属国有企业，一定要有追求卓越管理、卓越业绩的目标。接下来，兴发铝业将以全面预算管理和精细化管理为抓手，按现代企业管理要求，进一步建立规范透明、标准科学、约束有力的预算制度，全面实施精细化管理，持续开展对标管理，尤其要通过强化财务预算执行监督，切实抓好降本增效工作。督促指导企业提前做好资金统筹安排计划，加强资金风险跟踪管理。坚持月度生产经营专题会、期间费用预算执行情况分析会机制，严防经营风险。同时，还要严防债务、投资和法律等各种风险。</w:t>
      </w:r>
    </w:p>
    <w:p>
      <w:pPr>
        <w:ind w:left="0" w:right="0" w:firstLine="560"/>
        <w:spacing w:before="450" w:after="450" w:line="312" w:lineRule="auto"/>
      </w:pPr>
      <w:r>
        <w:rPr>
          <w:rFonts w:ascii="宋体" w:hAnsi="宋体" w:eastAsia="宋体" w:cs="宋体"/>
          <w:color w:val="000"/>
          <w:sz w:val="28"/>
          <w:szCs w:val="28"/>
        </w:rPr>
        <w:t xml:space="preserve">总之，我将持之以恒学懂弄通悟透党的十九大精神，尤其要聚焦落实党的十九大提出的新目标、新要求、新思路、新举措，结合企业的新形势、新问题、新矛盾，进一步强化研判、强化责任、强化执行，在兴发铝业的日常工作中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2025-04-04T13:36:01+08:00</dcterms:created>
  <dcterms:modified xsi:type="dcterms:W3CDTF">2025-04-04T13:36:01+08:00</dcterms:modified>
</cp:coreProperties>
</file>

<file path=docProps/custom.xml><?xml version="1.0" encoding="utf-8"?>
<Properties xmlns="http://schemas.openxmlformats.org/officeDocument/2006/custom-properties" xmlns:vt="http://schemas.openxmlformats.org/officeDocument/2006/docPropsVTypes"/>
</file>