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干部监督管理工作经验分享材料</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干部监督管理工作经验分享材料五篇【篇一】****围绕建设忠诚干净担当的高素质干部队伍这一目标，加强干部日常管理监督，把激励信任同严格监督结合起来，推动形成风清气正的政治生态，构建科学的干部监督体系。充分运用考核结果这一“指挥棒”。认真落实中...</w:t>
      </w:r>
    </w:p>
    <w:p>
      <w:pPr>
        <w:ind w:left="0" w:right="0" w:firstLine="560"/>
        <w:spacing w:before="450" w:after="450" w:line="312" w:lineRule="auto"/>
      </w:pPr>
      <w:r>
        <w:rPr>
          <w:rFonts w:ascii="宋体" w:hAnsi="宋体" w:eastAsia="宋体" w:cs="宋体"/>
          <w:color w:val="000"/>
          <w:sz w:val="28"/>
          <w:szCs w:val="28"/>
        </w:rPr>
        <w:t xml:space="preserve">干部监督管理工作经验分享材料五篇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****围绕建设忠诚干净担当的高素质干部队伍这一目标，加强干部日常管理监督，把激励信任同严格监督结合起来，推动形成风清气正的政治生态，构建科学的干部监督体系。</w:t>
      </w:r>
    </w:p>
    <w:p>
      <w:pPr>
        <w:ind w:left="0" w:right="0" w:firstLine="560"/>
        <w:spacing w:before="450" w:after="450" w:line="312" w:lineRule="auto"/>
      </w:pPr>
      <w:r>
        <w:rPr>
          <w:rFonts w:ascii="宋体" w:hAnsi="宋体" w:eastAsia="宋体" w:cs="宋体"/>
          <w:color w:val="000"/>
          <w:sz w:val="28"/>
          <w:szCs w:val="28"/>
        </w:rPr>
        <w:t xml:space="preserve">充分运用考核结果这一“指挥棒”。认真落实中组部《关于组织人事部门对领导干部提醒、函询和诫勉的实施细则》，坚持抓早抓小，结合干部日常管理监督、领导班子分析研判、年度考核、谈心谈话等工作，及时发现和纠正领导干部苗头性倾向性问题。根据年度考核结果，结合重点工作任务推进情况，今年已开展提醒谈话6人，谈问题、析根源，关爱与严肃并重，及时解决苗头问题。</w:t>
      </w:r>
    </w:p>
    <w:p>
      <w:pPr>
        <w:ind w:left="0" w:right="0" w:firstLine="560"/>
        <w:spacing w:before="450" w:after="450" w:line="312" w:lineRule="auto"/>
      </w:pPr>
      <w:r>
        <w:rPr>
          <w:rFonts w:ascii="宋体" w:hAnsi="宋体" w:eastAsia="宋体" w:cs="宋体"/>
          <w:color w:val="000"/>
          <w:sz w:val="28"/>
          <w:szCs w:val="28"/>
        </w:rPr>
        <w:t xml:space="preserve">把日常绩效考核作为衡量干部重要“标尺”。去年研究制定了《******镇场（区）、**直单位党政领导班子和领导干部年度考核实施办法（初稿）》和《****年度绩效考核实施办法（试行）》，推进绩效考核工作全面开展，对干部工作实绩情况进一步掌握和把控，对干事创业积极的干部给予优秀等次，提拔任用时优先考虑；对工作不主动、不担当、不作为的干部及时提醒、函询，有效运用绩效考核这一“标尺”。下一步，将进一步细化绩效考核办法和程序，牢牢把握干部日常推进工作情况。</w:t>
      </w:r>
    </w:p>
    <w:p>
      <w:pPr>
        <w:ind w:left="0" w:right="0" w:firstLine="560"/>
        <w:spacing w:before="450" w:after="450" w:line="312" w:lineRule="auto"/>
      </w:pPr>
      <w:r>
        <w:rPr>
          <w:rFonts w:ascii="宋体" w:hAnsi="宋体" w:eastAsia="宋体" w:cs="宋体"/>
          <w:color w:val="000"/>
          <w:sz w:val="28"/>
          <w:szCs w:val="28"/>
        </w:rPr>
        <w:t xml:space="preserve">积极搭建干部交流沟通的“连心桥”。为及时了解和掌握领导干部的思想、工作、学习、生活等情况，强化干部的日常教育和监督管理，促进干部健康成长。****委组织部将建立“双向约谈”制度，约谈采取双向互动谈话的形式，主要分三种形式（下访式、约请式、指定式），约谈时做好《约谈记录卡》。通过约谈加强正面教育和事前预防，进一步提高干部监督管理工作的针对性、及时性和实效性，为建设高素质的干部队伍提供坚强的组织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激发干部干事创业热情，**左**不断加强干部队伍建设，激发干部队伍活力，着力提高干部队伍的凝聚力、向心力、创造力，注重从思想上、政治上、政策上、人文关怀上关心激励干部，在全**积极营造风清、气正、心齐、劲足的干事创业氛围，使关心关爱干部成常态。</w:t>
      </w:r>
    </w:p>
    <w:p>
      <w:pPr>
        <w:ind w:left="0" w:right="0" w:firstLine="560"/>
        <w:spacing w:before="450" w:after="450" w:line="312" w:lineRule="auto"/>
      </w:pPr>
      <w:r>
        <w:rPr>
          <w:rFonts w:ascii="宋体" w:hAnsi="宋体" w:eastAsia="宋体" w:cs="宋体"/>
          <w:color w:val="000"/>
          <w:sz w:val="28"/>
          <w:szCs w:val="28"/>
        </w:rPr>
        <w:t xml:space="preserve">一是注重思想关心。</w:t>
      </w:r>
    </w:p>
    <w:p>
      <w:pPr>
        <w:ind w:left="0" w:right="0" w:firstLine="560"/>
        <w:spacing w:before="450" w:after="450" w:line="312" w:lineRule="auto"/>
      </w:pPr>
      <w:r>
        <w:rPr>
          <w:rFonts w:ascii="宋体" w:hAnsi="宋体" w:eastAsia="宋体" w:cs="宋体"/>
          <w:color w:val="000"/>
          <w:sz w:val="28"/>
          <w:szCs w:val="28"/>
        </w:rPr>
        <w:t xml:space="preserve">谈心谈话“全覆盖”，变“上访”为“下访”，变“定期”为“随时”。将谈心谈话与征求意见相结合，开展**委书记与班子主要领导谈，纪委书记、组织部长与班子全体成员谈，组织部班子成员与后备干部谈的谈心谈话活动。根据不同对象、不同情况,采取“一对一”、“一对多”、“面对面”等多种谈话形式,以“谈、听、点、促、帮、提”为要点来设计谈话内容，让干部切实感受到党组织的关心，打消顾虑，畅所欲言。2024年第一季度共与163名干部进行了谈心谈话。通过思想互动及时掌握了被谈话人的思想状态及履职情况，对有苗头倾向性问题进行教育提醒，帮助干部调整心态，消除顾虑，同时也收集到了一批有价值的意见建议。</w:t>
      </w:r>
    </w:p>
    <w:p>
      <w:pPr>
        <w:ind w:left="0" w:right="0" w:firstLine="560"/>
        <w:spacing w:before="450" w:after="450" w:line="312" w:lineRule="auto"/>
      </w:pPr>
      <w:r>
        <w:rPr>
          <w:rFonts w:ascii="宋体" w:hAnsi="宋体" w:eastAsia="宋体" w:cs="宋体"/>
          <w:color w:val="000"/>
          <w:sz w:val="28"/>
          <w:szCs w:val="28"/>
        </w:rPr>
        <w:t xml:space="preserve">二是注重政治激励。</w:t>
      </w:r>
    </w:p>
    <w:p>
      <w:pPr>
        <w:ind w:left="0" w:right="0" w:firstLine="560"/>
        <w:spacing w:before="450" w:after="450" w:line="312" w:lineRule="auto"/>
      </w:pPr>
      <w:r>
        <w:rPr>
          <w:rFonts w:ascii="宋体" w:hAnsi="宋体" w:eastAsia="宋体" w:cs="宋体"/>
          <w:color w:val="000"/>
          <w:sz w:val="28"/>
          <w:szCs w:val="28"/>
        </w:rPr>
        <w:t xml:space="preserve">树立基层选人用人导向，注重在基层一线培养识别使用干部。加大在“脱贫攻坚”、“西部城区一体化”等项目建设、征地拆迁等基层一线工作中勇于担当、主动作为、作出积极贡献的优秀干部的选任力度，对长期在乡镇工作，尤其是在艰苦环境下取得突出成绩的干部优先提拔使用。今年以来，共提拔、交流到重要岗位使用68名干部，其中在重点项目、基层一线工作的干部占58%。对15名基层工作经验丰富、工作能力强的干部进行提拔、交流到重要岗位使用，其中乡镇干部7人。对12名优秀第一书记、驻村干部进行了提拔使用。</w:t>
      </w:r>
    </w:p>
    <w:p>
      <w:pPr>
        <w:ind w:left="0" w:right="0" w:firstLine="560"/>
        <w:spacing w:before="450" w:after="450" w:line="312" w:lineRule="auto"/>
      </w:pPr>
      <w:r>
        <w:rPr>
          <w:rFonts w:ascii="宋体" w:hAnsi="宋体" w:eastAsia="宋体" w:cs="宋体"/>
          <w:color w:val="000"/>
          <w:sz w:val="28"/>
          <w:szCs w:val="28"/>
        </w:rPr>
        <w:t xml:space="preserve">三是注重政策支持。</w:t>
      </w:r>
    </w:p>
    <w:p>
      <w:pPr>
        <w:ind w:left="0" w:right="0" w:firstLine="560"/>
        <w:spacing w:before="450" w:after="450" w:line="312" w:lineRule="auto"/>
      </w:pPr>
      <w:r>
        <w:rPr>
          <w:rFonts w:ascii="宋体" w:hAnsi="宋体" w:eastAsia="宋体" w:cs="宋体"/>
          <w:color w:val="000"/>
          <w:sz w:val="28"/>
          <w:szCs w:val="28"/>
        </w:rPr>
        <w:t xml:space="preserve">建立容错纠错机制，切实为敢于担当的干部撑腰鼓劲。按照中共中央办公厅《关于进一步激励广大干部新时代新担当新作为的意见》精神，**委及时研究印发了《****党政干部容错纠错实施办法（试行）》、《****关于激励引导干部敢于担当攻坚克难的暂行办法》，极大地调动了广大干部干事创业的积极性、主动性和创造性。对有热情干实事的干部予以鼓励保护，为创造性人才发挥作用、施展才华搭建更加广阔的舞台，努力营造敢想、敢干、敢担当的党内政治文化。</w:t>
      </w:r>
    </w:p>
    <w:p>
      <w:pPr>
        <w:ind w:left="0" w:right="0" w:firstLine="560"/>
        <w:spacing w:before="450" w:after="450" w:line="312" w:lineRule="auto"/>
      </w:pPr>
      <w:r>
        <w:rPr>
          <w:rFonts w:ascii="宋体" w:hAnsi="宋体" w:eastAsia="宋体" w:cs="宋体"/>
          <w:color w:val="000"/>
          <w:sz w:val="28"/>
          <w:szCs w:val="28"/>
        </w:rPr>
        <w:t xml:space="preserve">四是注重人文关怀。</w:t>
      </w:r>
    </w:p>
    <w:p>
      <w:pPr>
        <w:ind w:left="0" w:right="0" w:firstLine="560"/>
        <w:spacing w:before="450" w:after="450" w:line="312" w:lineRule="auto"/>
      </w:pPr>
      <w:r>
        <w:rPr>
          <w:rFonts w:ascii="宋体" w:hAnsi="宋体" w:eastAsia="宋体" w:cs="宋体"/>
          <w:color w:val="000"/>
          <w:sz w:val="28"/>
          <w:szCs w:val="28"/>
        </w:rPr>
        <w:t xml:space="preserve">将心理健康作为干部队伍建设的一项重要内容，针对干部的现实诉求，结合工作需要，采取交流轮岗、心理培训辅导、丰富工作内容等方式，着力帮助干部解决实际困难，今年一季度共交流干部63名，加大了基层干部跨乡镇、跨部门的交流力度，为工作带来新鲜感，提升了整体干部队伍的活力。同时积极采取上挂锻炼、下派挂职、外出挂职、党建扶贫等形式，加强岗位锻炼，不断提高干部服务经济社会发展的能力。现已选派1名干部挂职参加市级重点项目建设，近期将根据工作实际情况，安排10名干部到社区进行挂职锻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强化政策指引，完善关心关爱干部工作机制。****深入贯彻落实盟委《关于进一步激励全盟广大干部新时代新担当新作为实施方案》和《关于进一步关心关爱干部的实施意见》精神，制定出台了《关于进一步激励全**广大干部新时代新担当新作为实施方案》《关于适应新时代要求大力发现培养选拔优秀年轻干部工作的实施方案》，坚持严管和厚爱结合、激励和约束并重，进一步强化责任担当，建立激励机制和容错纠错机制，完善干部考核评价机制，充分调动和激发全**干部队伍担当作为、干事创业的积极性、主动性、创造性，为经济社会发展提供坚强有力的干部保障。</w:t>
      </w:r>
    </w:p>
    <w:p>
      <w:pPr>
        <w:ind w:left="0" w:right="0" w:firstLine="560"/>
        <w:spacing w:before="450" w:after="450" w:line="312" w:lineRule="auto"/>
      </w:pPr>
      <w:r>
        <w:rPr>
          <w:rFonts w:ascii="宋体" w:hAnsi="宋体" w:eastAsia="宋体" w:cs="宋体"/>
          <w:color w:val="000"/>
          <w:sz w:val="28"/>
          <w:szCs w:val="28"/>
        </w:rPr>
        <w:t xml:space="preserve">突出政治标准，加大发现培养选拔年轻干部力度。充分发挥各级党组织把关作用，综合考虑年度考核、日常考核、工作实绩和个人素质等因素，通过定期访谈跟踪、日常了解掌握、加强重点培训等方式，对年轻干部情况进行德才表现、日常情况及时掌握和详细了解。同时，通过挂职锻炼、选派驻村工作队、参与脱贫攻坚任务等形式，鼓励、引导和安排年轻干部到基层历练成长。在出现领导岗位空缺时，严格落实任职资格和条件，优先提拔使用政治素质好、学历层次高、技术技能强、基层工作经验丰富、工作业绩突出的优秀年轻干部。自**年以来，共有38名年轻干部得到提拔使用。</w:t>
      </w:r>
    </w:p>
    <w:p>
      <w:pPr>
        <w:ind w:left="0" w:right="0" w:firstLine="560"/>
        <w:spacing w:before="450" w:after="450" w:line="312" w:lineRule="auto"/>
      </w:pPr>
      <w:r>
        <w:rPr>
          <w:rFonts w:ascii="宋体" w:hAnsi="宋体" w:eastAsia="宋体" w:cs="宋体"/>
          <w:color w:val="000"/>
          <w:sz w:val="28"/>
          <w:szCs w:val="28"/>
        </w:rPr>
        <w:t xml:space="preserve">树立注重基层和实践导向，加大提拔使用脱贫攻坚一线干部。制定印发《****脱贫攻坚驻**村工作队管理工作的实施办法》，对盟直选派的14名驻**村干部、**直单位和**镇选派的363名驻**村干部全部进行登记造册，建立人员台账，进一步规范了驻**村人员选派、工作任务、日常管理、追责问责和组织保障等。把脱贫攻坚主战场作为培养、识别和使用干部的前沿阵地，坚持在一线锻炼培养干部、检验识别干部、选拔使用干部。按照《****脱贫攻坚驻**村工作队考核办法》，坚持考勤与考绩、日常督查与年度考核、工作总结与民主测评等相结合，进一步考实评准驻村干部的实绩。2024年提拔使用驻村工作队成员21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****不断拓宽干部教育培训渠道，采取“**内主训一批、组织外训一批、派出挂职锻炼一批”培养模式，努力打造过硬干部队伍。</w:t>
      </w:r>
    </w:p>
    <w:p>
      <w:pPr>
        <w:ind w:left="0" w:right="0" w:firstLine="560"/>
        <w:spacing w:before="450" w:after="450" w:line="312" w:lineRule="auto"/>
      </w:pPr>
      <w:r>
        <w:rPr>
          <w:rFonts w:ascii="宋体" w:hAnsi="宋体" w:eastAsia="宋体" w:cs="宋体"/>
          <w:color w:val="000"/>
          <w:sz w:val="28"/>
          <w:szCs w:val="28"/>
        </w:rPr>
        <w:t xml:space="preserve">突出内训质量，实现干部队伍培训全覆盖。坚持“缺什么补什么”的原则，采用“一班一策”的培训方式，精心设计**内各类主题班次培训课程，每年**内主训一批干部，开展好全**科级领导干部春、秋季专题培训及**“两委”干部专题培训等轮训班次，在各类轮训班次探索领导讲话与专家导学相结合的方式，邀请自治区党校及盟委党校专家教授授课以外，**委主要领导和班子成员带头讲党课，提升教育培训质量；课堂教学与交流讨论相结合，发挥身边典型的现身说法优势，邀请全国政协委员廷·巴特尔、**老支部书记为党员干部讲述亲身经历,用身边的典型教育身边的干部，邀请周恩来总理侄女周秉建讲述周恩来总理家风教育，与参训学员开展座谈交流，每年在**委党校举办各类主题培训班30余期，累计培训</w:t>
      </w:r>
    </w:p>
    <w:p>
      <w:pPr>
        <w:ind w:left="0" w:right="0" w:firstLine="560"/>
        <w:spacing w:before="450" w:after="450" w:line="312" w:lineRule="auto"/>
      </w:pPr>
      <w:r>
        <w:rPr>
          <w:rFonts w:ascii="宋体" w:hAnsi="宋体" w:eastAsia="宋体" w:cs="宋体"/>
          <w:color w:val="000"/>
          <w:sz w:val="28"/>
          <w:szCs w:val="28"/>
        </w:rPr>
        <w:t xml:space="preserve">3400余人次，收到了较好的示范效果。</w:t>
      </w:r>
    </w:p>
    <w:p>
      <w:pPr>
        <w:ind w:left="0" w:right="0" w:firstLine="560"/>
        <w:spacing w:before="450" w:after="450" w:line="312" w:lineRule="auto"/>
      </w:pPr>
      <w:r>
        <w:rPr>
          <w:rFonts w:ascii="宋体" w:hAnsi="宋体" w:eastAsia="宋体" w:cs="宋体"/>
          <w:color w:val="000"/>
          <w:sz w:val="28"/>
          <w:szCs w:val="28"/>
        </w:rPr>
        <w:t xml:space="preserve">强化外训力度，注重干部队伍培训多样化。创新培训形式，采取“课堂教学+交流讨论+现场观摩+参观考察”的互动培训模式，组织外训一批干部，近两年与浙江省绍兴市柯桥区委党校联合办学，组织开展了全**基层党建、精准扶贫专题研修班2期，派出76人参加专题研修班；课堂教育与现场观摩相结合，组织部分科级领导干部、扶贫干部、**“第一书记”、驻贫困**工作队队员等赴河南兰考、克什克腾**和蓝**、太**等兄弟**县观摩交流学习，让学员走近实践，增强培训的参与性和互动性，不断提升培训实效。</w:t>
      </w:r>
    </w:p>
    <w:p>
      <w:pPr>
        <w:ind w:left="0" w:right="0" w:firstLine="560"/>
        <w:spacing w:before="450" w:after="450" w:line="312" w:lineRule="auto"/>
      </w:pPr>
      <w:r>
        <w:rPr>
          <w:rFonts w:ascii="宋体" w:hAnsi="宋体" w:eastAsia="宋体" w:cs="宋体"/>
          <w:color w:val="000"/>
          <w:sz w:val="28"/>
          <w:szCs w:val="28"/>
        </w:rPr>
        <w:t xml:space="preserve">搭建挂职平台，增强干部队伍培训实效性。坚持把实践锻炼作为教育培训的重要途径，出台《科级领导干部赴外地挂职锻炼实施方案》，每年从全**各**镇、**直部门选拔优秀年轻领导干部，选派到到先进地区挂职锻炼，近两年已选派26名科级领导干部到山东省安丘市挂职锻炼，为干部成长搭建了锻炼平台。挂职期结束后，由**委组织部主要领导与挂职干部座谈交流，听取挂职工作开展情况，并将挂职干部心得体会汇编成册，印发到全**各相关单位，学习借鉴发达地区的成功经验和先进做法，为年轻科级干部提供了增长才干，丰富经验，提高素质的实践平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确保将干部选拔“公平、公正、公开”落到了实处，真正把那些靠得住、有本事，能干事、干成事的干部选拔到领导岗位上来，额济纳**委组织部强化“三道关卡”锻造干部选任监督无缝链条，切实营造风清气正的选人用人环境。</w:t>
      </w:r>
    </w:p>
    <w:p>
      <w:pPr>
        <w:ind w:left="0" w:right="0" w:firstLine="560"/>
        <w:spacing w:before="450" w:after="450" w:line="312" w:lineRule="auto"/>
      </w:pPr>
      <w:r>
        <w:rPr>
          <w:rFonts w:ascii="宋体" w:hAnsi="宋体" w:eastAsia="宋体" w:cs="宋体"/>
          <w:color w:val="000"/>
          <w:sz w:val="28"/>
          <w:szCs w:val="28"/>
        </w:rPr>
        <w:t xml:space="preserve">强化事前预防把控关，把源头治理放在首位。注重教育先行、预防为主。深入抓好两项法规学习教育，切实做好领导干部报告个人有关事项工作，2024年一季度共举办全**领导干部填报个人有关事项报告培训会2次,进一步增加了领导干部纪律意识、规矩意识。注重多方审核、严格把关。坚持把政治标准作为第一标准，充分发挥党委（党组）领导和把关作用，严格执行“凡提四必”、廉洁把关“双签字”等制度，严把干部“三龄两历”等重要信息；在考察和任职公示期间多方面征求纪委监委、检察院、**等相关单位意见，前移审核关口，做到动议即审、该核早核，凡干部品行不正、疑点没有消除、问题没有查清的坚决不予提拔重用。</w:t>
      </w:r>
    </w:p>
    <w:p>
      <w:pPr>
        <w:ind w:left="0" w:right="0" w:firstLine="560"/>
        <w:spacing w:before="450" w:after="450" w:line="312" w:lineRule="auto"/>
      </w:pPr>
      <w:r>
        <w:rPr>
          <w:rFonts w:ascii="宋体" w:hAnsi="宋体" w:eastAsia="宋体" w:cs="宋体"/>
          <w:color w:val="000"/>
          <w:sz w:val="28"/>
          <w:szCs w:val="28"/>
        </w:rPr>
        <w:t xml:space="preserve">强化事中举报监督关，把日常监督贯穿全程。拓宽监督举报渠道，强化群众监督作用发挥。将《关于对拟提任科级领导干部进行公示的公告》和12380举报电话在中国·额济纳网站、额济纳党建网、中国·额济纳微信公众号、居延先锋微信公众号等新媒体同时发布，形成电话举报、短信举报、**举报、网络举报“四位一体”的举报网络，进一步落实群众对干部选拔任用的知情权、参与权和监督权，做到监督“无死角”。强化查误纠偏，始终保持高压严管态势。对举报问题通过与本人、与事件相关人员谈话，向被举报人发布函询通知书，与相关单位了解情况等形式进行详细核实，经查属实影响任职的，坚决取消任用或暂缓任用。</w:t>
      </w:r>
    </w:p>
    <w:p>
      <w:pPr>
        <w:ind w:left="0" w:right="0" w:firstLine="560"/>
        <w:spacing w:before="450" w:after="450" w:line="312" w:lineRule="auto"/>
      </w:pPr>
      <w:r>
        <w:rPr>
          <w:rFonts w:ascii="宋体" w:hAnsi="宋体" w:eastAsia="宋体" w:cs="宋体"/>
          <w:color w:val="000"/>
          <w:sz w:val="28"/>
          <w:szCs w:val="28"/>
        </w:rPr>
        <w:t xml:space="preserve">强化事后追踪问效关，把动真碰硬落到实处。明确领导干部经济责任，推进交接工作顺利进行。对主要负责人调整的单位开展领导干部离任经济责任事项交接，督促各交接单位做好财产盘点、账目清理等工作,一季度共开展领导干部离任经济责任事项交接21次，准确界定了领导干部任期经济责任，一扫“新官不理旧账”的窘迫旧貌。依据领导干部管理权限，严格领导干部出国（境）管理工作。及时向出入境管理部门提供新提拔科级干部信息，做好领导干部出国（境）信息备案，同时，与相关单位对接，办理新提拔科级干部证照移交手续，切实履行好出国（境）工作直接责任，确保领导干部因私出国（境）证照个人零持有。按照“惩前毖后、治病救人”的方针，进一步规范受党纪政纪处分或组织处理领导干部管理工作。重点围绕党纪政纪处分决定、职务工资调整、年度考核、归档等各个环节认真开展自查，对存在问题及时纠正，切实贯彻全面从严治党要求，做到了该调整的调整、该补扣的补扣，该追缴的追缴，营造了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2025-01-19T03:07:35+08:00</dcterms:created>
  <dcterms:modified xsi:type="dcterms:W3CDTF">2025-01-19T03:07:35+08:00</dcterms:modified>
</cp:coreProperties>
</file>

<file path=docProps/custom.xml><?xml version="1.0" encoding="utf-8"?>
<Properties xmlns="http://schemas.openxmlformats.org/officeDocument/2006/custom-properties" xmlns:vt="http://schemas.openxmlformats.org/officeDocument/2006/docPropsVTypes"/>
</file>