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打击注水牛肉专项整治工作落实情况</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打击注水牛肉专项整治工作落实情况一、制定工作方案我局为加强组织领导，强化监督检查，落实工作责任，深入开展集中整治，并确保工作取得实效，特制定了《XX区2024年打击注水牛肉专项整治工作方案》，并于5月17日印发给各基层分局。二、主要任务这次...</w:t>
      </w:r>
    </w:p>
    <w:p>
      <w:pPr>
        <w:ind w:left="0" w:right="0" w:firstLine="560"/>
        <w:spacing w:before="450" w:after="450" w:line="312" w:lineRule="auto"/>
      </w:pPr>
      <w:r>
        <w:rPr>
          <w:rFonts w:ascii="宋体" w:hAnsi="宋体" w:eastAsia="宋体" w:cs="宋体"/>
          <w:color w:val="000"/>
          <w:sz w:val="28"/>
          <w:szCs w:val="28"/>
        </w:rPr>
        <w:t xml:space="preserve">打击注水牛肉专项整治工作落实情况</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我局为加强组织领导，强化监督检查，落实工作责任，深入开展集中整治，并确保工作取得实效，特制定了《XX区2024年打击注水牛肉专项整治工作方案》，并于5月17日印发给各基层分局。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这次主要针对辖区牛肉注水问题进行一个排查整治行动，目的是维护消费者合法权益及保障广大市民的饮食健康安全。行动期间均使用先进的经校准的快检设备对农贸市场及周边肉摊销售的牛肉进行快速抽样检测，检测牛肉的含水量是否符合国家标准（参照《GB18394-2024畜禽水分限量》规定的畜禽肉水分限量标准猪肉、牛肉、鸡肉的含水量＞77%，羊肉含水量＞78%，既可判为注水肉，或含水量超标。）。</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截止目前，此项行动共出动执法人员86人次，检查农贸市场76家次，随机对农贸市场抽取了60批次牛肉，结果显示99%的牛肉水分均在77%以内，符合国家规定，只有一家的牛肉水分检测超过了标准值0.15，已经对该经营户给予了警告，该经营户也已保证不会再出现此类情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持续开展注水牛肉监督抽查行动，每周随机不定点的对农贸市场及周边各大商超、餐饮经营行业进行快速抽检，同时联合农业、公安部门协同配合，震慑不法商家，严厉打击注水牛肉违法行为，让市民吃上放心、健康的生鲜牛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2025-01-31T17:13:14+08:00</dcterms:created>
  <dcterms:modified xsi:type="dcterms:W3CDTF">2025-01-31T17:13:14+08:00</dcterms:modified>
</cp:coreProperties>
</file>

<file path=docProps/custom.xml><?xml version="1.0" encoding="utf-8"?>
<Properties xmlns="http://schemas.openxmlformats.org/officeDocument/2006/custom-properties" xmlns:vt="http://schemas.openxmlformats.org/officeDocument/2006/docPropsVTypes"/>
</file>