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小学校本教研实施方案（七页）</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校本教研实施方案为加强和改进教学研究工作，推进基础教育课程改革，推动学校持续性发展，促进教师专业化成长，全面提升我校教研水平，特制定校本教研实施方案。一、指导思想全面贯彻《基础教育课程改革纲要》精神，以新课程为向导，加强和改进教研工作，...</w:t>
      </w:r>
    </w:p>
    <w:p>
      <w:pPr>
        <w:ind w:left="0" w:right="0" w:firstLine="560"/>
        <w:spacing w:before="450" w:after="450" w:line="312" w:lineRule="auto"/>
      </w:pPr>
      <w:r>
        <w:rPr>
          <w:rFonts w:ascii="宋体" w:hAnsi="宋体" w:eastAsia="宋体" w:cs="宋体"/>
          <w:color w:val="000"/>
          <w:sz w:val="28"/>
          <w:szCs w:val="28"/>
        </w:rPr>
        <w:t xml:space="preserve">小学校本教研实施方案</w:t>
      </w:r>
    </w:p>
    <w:p>
      <w:pPr>
        <w:ind w:left="0" w:right="0" w:firstLine="560"/>
        <w:spacing w:before="450" w:after="450" w:line="312" w:lineRule="auto"/>
      </w:pPr>
      <w:r>
        <w:rPr>
          <w:rFonts w:ascii="宋体" w:hAnsi="宋体" w:eastAsia="宋体" w:cs="宋体"/>
          <w:color w:val="000"/>
          <w:sz w:val="28"/>
          <w:szCs w:val="28"/>
        </w:rPr>
        <w:t xml:space="preserve">为加强和改进教学研究工作，推进基础教育课程改革，推动学校持续性发展，促进教师专业化成长，全面提升我校教研水平，特制定校本教研实施方案。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二、管理制度-开展小学校本教研实施方案</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1、建立理论学习制度。采取定时与即时相结合、集中与分散相结合的方式，开展校本培训，引导教师学习新课程教学理论与</w:t>
      </w:r>
    </w:p>
    <w:p>
      <w:pPr>
        <w:ind w:left="0" w:right="0" w:firstLine="560"/>
        <w:spacing w:before="450" w:after="450" w:line="312" w:lineRule="auto"/>
      </w:pPr>
      <w:r>
        <w:rPr>
          <w:rFonts w:ascii="宋体" w:hAnsi="宋体" w:eastAsia="宋体" w:cs="宋体"/>
          <w:color w:val="000"/>
          <w:sz w:val="28"/>
          <w:szCs w:val="28"/>
        </w:rPr>
        <w:t xml:space="preserve">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“双常规</w:t>
      </w:r>
    </w:p>
    <w:p>
      <w:pPr>
        <w:ind w:left="0" w:right="0" w:firstLine="560"/>
        <w:spacing w:before="450" w:after="450" w:line="312" w:lineRule="auto"/>
      </w:pPr>
      <w:r>
        <w:rPr>
          <w:rFonts w:ascii="宋体" w:hAnsi="宋体" w:eastAsia="宋体" w:cs="宋体"/>
          <w:color w:val="000"/>
          <w:sz w:val="28"/>
          <w:szCs w:val="28"/>
        </w:rPr>
        <w:t xml:space="preserve">”、远教、实验教学、图书开放的指导和教研。对各项工作的督查、反思、改进、总结每学期不少于2次，坚持务实性、合作性、科学性，决不能流于形式，不做表面文章。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开展小学校本教研实施方案</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