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如何让《浙江省社会治安综合治理条例》在基层网格化工作中得到更好的实践</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让《浙江省社会治安综合治理条例》在基层网格化工作中得到更好的实践新修订的《浙江省社会治安综合治理条例》（以下简称《条例》）经浙江省十二届人大常委会第四十五次会议上表决通过，于2024年1月1日起正式施行，该《条例》的正式实施将我省社会治...</w:t>
      </w:r>
    </w:p>
    <w:p>
      <w:pPr>
        <w:ind w:left="0" w:right="0" w:firstLine="560"/>
        <w:spacing w:before="450" w:after="450" w:line="312" w:lineRule="auto"/>
      </w:pPr>
      <w:r>
        <w:rPr>
          <w:rFonts w:ascii="宋体" w:hAnsi="宋体" w:eastAsia="宋体" w:cs="宋体"/>
          <w:color w:val="000"/>
          <w:sz w:val="28"/>
          <w:szCs w:val="28"/>
        </w:rPr>
        <w:t xml:space="preserve">如何让《浙江省社会治安综合治理条例》在基层网格化工作中得到更好的实践</w:t>
      </w:r>
    </w:p>
    <w:p>
      <w:pPr>
        <w:ind w:left="0" w:right="0" w:firstLine="560"/>
        <w:spacing w:before="450" w:after="450" w:line="312" w:lineRule="auto"/>
      </w:pPr>
      <w:r>
        <w:rPr>
          <w:rFonts w:ascii="宋体" w:hAnsi="宋体" w:eastAsia="宋体" w:cs="宋体"/>
          <w:color w:val="000"/>
          <w:sz w:val="28"/>
          <w:szCs w:val="28"/>
        </w:rPr>
        <w:t xml:space="preserve">新修订的《浙江省社会治安综合治理条例》（以下简称《条例》）经浙江省十二届人大常委会第四十五次会议上表决通过，于2024年1月1日起正式施行，该《条例》的正式实施将我省社会治安综合治理工作提升到一个新高度。</w:t>
      </w:r>
    </w:p>
    <w:p>
      <w:pPr>
        <w:ind w:left="0" w:right="0" w:firstLine="560"/>
        <w:spacing w:before="450" w:after="450" w:line="312" w:lineRule="auto"/>
      </w:pPr>
      <w:r>
        <w:rPr>
          <w:rFonts w:ascii="宋体" w:hAnsi="宋体" w:eastAsia="宋体" w:cs="宋体"/>
          <w:color w:val="000"/>
          <w:sz w:val="28"/>
          <w:szCs w:val="28"/>
        </w:rPr>
        <w:t xml:space="preserve">《条例》对各级人民政府及有关部门推进社会治安综合治理信息化的职责分别进行了明确，比如规定省政府应依托省电子政务网建立全省统一的综治工作信息化平台，各级人民政府及有关部门要按照国家和省有关规定开展社会治安综合治理业务信息采集、交换、共享、加工、研判等工作，保障信息安全，并及时向综治工作信息化平台提供相关信息数据资料。同时，各级社会治安综合治理委员会和有关部门也应推进互联网、物联网、大数据、人工智能和社会治安综合治理的深度融合，加强公共安全视频监控系统的建设和联网应用，提高社会治安综合治理智能化水平。</w:t>
      </w:r>
    </w:p>
    <w:p>
      <w:pPr>
        <w:ind w:left="0" w:right="0" w:firstLine="560"/>
        <w:spacing w:before="450" w:after="450" w:line="312" w:lineRule="auto"/>
      </w:pPr>
      <w:r>
        <w:rPr>
          <w:rFonts w:ascii="宋体" w:hAnsi="宋体" w:eastAsia="宋体" w:cs="宋体"/>
          <w:color w:val="000"/>
          <w:sz w:val="28"/>
          <w:szCs w:val="28"/>
        </w:rPr>
        <w:t xml:space="preserve">作为基层网格员，我们更关注《条例》中对于网格化管理工作的规定，其中第二章第九条明文规定：县（市、区）社会治安综合治理委员会根据地域面积、人口分布、产业布局、社会发展等因素，制定网格划分和管理的具体办法，明确相应标准、程序和管理措施。乡（镇）人民政府、街道办事处应当按照网格划分和管理的具体办法，在村（社区）划分网格、配备网格管理人员。网格管理人员协助做好网格管理区域内的基础信息收集、社会治安巡防、安全隐患排查、矛盾纠纷化解、有关法律法规和政策宣传等工作。</w:t>
      </w:r>
    </w:p>
    <w:p>
      <w:pPr>
        <w:ind w:left="0" w:right="0" w:firstLine="560"/>
        <w:spacing w:before="450" w:after="450" w:line="312" w:lineRule="auto"/>
      </w:pPr>
      <w:r>
        <w:rPr>
          <w:rFonts w:ascii="宋体" w:hAnsi="宋体" w:eastAsia="宋体" w:cs="宋体"/>
          <w:color w:val="000"/>
          <w:sz w:val="28"/>
          <w:szCs w:val="28"/>
        </w:rPr>
        <w:t xml:space="preserve">《条例》的出台全面激发了网格员的工作热情，在接下来的工作中，我们将不断提高个人的理论知识水平、开拓工作视眼，使个人的工作能力水平有所提高，注重农村基础管理工作，引导和鼓励村民参与社会治安综合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2024-11-22T08:49:41+08:00</dcterms:created>
  <dcterms:modified xsi:type="dcterms:W3CDTF">2024-11-22T08:49:41+08:00</dcterms:modified>
</cp:coreProperties>
</file>

<file path=docProps/custom.xml><?xml version="1.0" encoding="utf-8"?>
<Properties xmlns="http://schemas.openxmlformats.org/officeDocument/2006/custom-properties" xmlns:vt="http://schemas.openxmlformats.org/officeDocument/2006/docPropsVTypes"/>
</file>