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在上半年全市经济运行分析会上的讲话</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上半年全市经济运行分析会上的讲话泰安市委副书记、市长李希信同志们：刚才，市发改委汇报了上半年经济运行情况。下面，我着重从“上半年工作怎么看”“下半年工作怎么干”，强调两点意见。一、上半年工作怎么看。总体感觉，大家的精神状态都很好、干事创业...</w:t>
      </w:r>
    </w:p>
    <w:p>
      <w:pPr>
        <w:ind w:left="0" w:right="0" w:firstLine="560"/>
        <w:spacing w:before="450" w:after="450" w:line="312" w:lineRule="auto"/>
      </w:pPr>
      <w:r>
        <w:rPr>
          <w:rFonts w:ascii="宋体" w:hAnsi="宋体" w:eastAsia="宋体" w:cs="宋体"/>
          <w:color w:val="000"/>
          <w:sz w:val="28"/>
          <w:szCs w:val="28"/>
        </w:rPr>
        <w:t xml:space="preserve">在上半年全市经济运行分析会上的讲话</w:t>
      </w:r>
    </w:p>
    <w:p>
      <w:pPr>
        <w:ind w:left="0" w:right="0" w:firstLine="560"/>
        <w:spacing w:before="450" w:after="450" w:line="312" w:lineRule="auto"/>
      </w:pPr>
      <w:r>
        <w:rPr>
          <w:rFonts w:ascii="宋体" w:hAnsi="宋体" w:eastAsia="宋体" w:cs="宋体"/>
          <w:color w:val="000"/>
          <w:sz w:val="28"/>
          <w:szCs w:val="28"/>
        </w:rPr>
        <w:t xml:space="preserve">泰安市委副书记、市长</w:t>
      </w:r>
    </w:p>
    <w:p>
      <w:pPr>
        <w:ind w:left="0" w:right="0" w:firstLine="560"/>
        <w:spacing w:before="450" w:after="450" w:line="312" w:lineRule="auto"/>
      </w:pPr>
      <w:r>
        <w:rPr>
          <w:rFonts w:ascii="宋体" w:hAnsi="宋体" w:eastAsia="宋体" w:cs="宋体"/>
          <w:color w:val="000"/>
          <w:sz w:val="28"/>
          <w:szCs w:val="28"/>
        </w:rPr>
        <w:t xml:space="preserve">李希信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刚才，市发改委汇报了上半年经济运行情况。下面，我着重从“上半年工作怎么看”“下半年工作怎么干”，强调两点意见。</w:t>
      </w:r>
    </w:p>
    <w:p>
      <w:pPr>
        <w:ind w:left="0" w:right="0" w:firstLine="560"/>
        <w:spacing w:before="450" w:after="450" w:line="312" w:lineRule="auto"/>
      </w:pPr>
      <w:r>
        <w:rPr>
          <w:rFonts w:ascii="宋体" w:hAnsi="宋体" w:eastAsia="宋体" w:cs="宋体"/>
          <w:color w:val="000"/>
          <w:sz w:val="28"/>
          <w:szCs w:val="28"/>
        </w:rPr>
        <w:t xml:space="preserve">一、上半年工作怎么看。</w:t>
      </w:r>
    </w:p>
    <w:p>
      <w:pPr>
        <w:ind w:left="0" w:right="0" w:firstLine="560"/>
        <w:spacing w:before="450" w:after="450" w:line="312" w:lineRule="auto"/>
      </w:pPr>
      <w:r>
        <w:rPr>
          <w:rFonts w:ascii="宋体" w:hAnsi="宋体" w:eastAsia="宋体" w:cs="宋体"/>
          <w:color w:val="000"/>
          <w:sz w:val="28"/>
          <w:szCs w:val="28"/>
        </w:rPr>
        <w:t xml:space="preserve">总体感觉，大家的精神状态都很好、干事创业的劲头都很足，工作有思路、有措施、有对策，说明大家在用心用力地谋划、部署、推动工作落实，可以概括为这样几句话，成绩表现为六个“好”，问题表现为六个“不够”，机遇表现为四个“新”。因此，大家要肯定成绩，直面问题，抢抓机遇，坚定完成全年目标任务不动摇。</w:t>
      </w:r>
    </w:p>
    <w:p>
      <w:pPr>
        <w:ind w:left="0" w:right="0" w:firstLine="560"/>
        <w:spacing w:before="450" w:after="450" w:line="312" w:lineRule="auto"/>
      </w:pPr>
      <w:r>
        <w:rPr>
          <w:rFonts w:ascii="宋体" w:hAnsi="宋体" w:eastAsia="宋体" w:cs="宋体"/>
          <w:color w:val="000"/>
          <w:sz w:val="28"/>
          <w:szCs w:val="28"/>
        </w:rPr>
        <w:t xml:space="preserve">（一）成绩表现为六个“好”。</w:t>
      </w:r>
    </w:p>
    <w:p>
      <w:pPr>
        <w:ind w:left="0" w:right="0" w:firstLine="560"/>
        <w:spacing w:before="450" w:after="450" w:line="312" w:lineRule="auto"/>
      </w:pPr>
      <w:r>
        <w:rPr>
          <w:rFonts w:ascii="宋体" w:hAnsi="宋体" w:eastAsia="宋体" w:cs="宋体"/>
          <w:color w:val="000"/>
          <w:sz w:val="28"/>
          <w:szCs w:val="28"/>
        </w:rPr>
        <w:t xml:space="preserve">一是主要指标运行好。根据各部门提报的数据，上半年我市经济呈现明显的“筑底起势”迹象，经济活跃度不断增强。从三项先行指标看：①用电量。扣除抽水蓄能和东平瑞星因素影响，上半年工业用电量增长6.15%。②新增贷款余额。上半年全市金融机构人民币贷款余额2024.1亿元，较年初增长4.5%。③人流物流。上半年全市持证留宿人数同比增长2.8%，铁路和汽车客运发送量分别增长1.6%和18.7%。从“三驾马车”看，全市固定资产投资完成1425.6亿元，增长7.2%，民间投资增长7.2%，比去年同期增长4.6个百分点；社会消费品零售总额完成790.8亿元，增长10%。实现进出口总值77.7亿元，增长22.3%，经济发展呈现出较为强劲的回升势头。</w:t>
      </w:r>
    </w:p>
    <w:p>
      <w:pPr>
        <w:ind w:left="0" w:right="0" w:firstLine="560"/>
        <w:spacing w:before="450" w:after="450" w:line="312" w:lineRule="auto"/>
      </w:pPr>
      <w:r>
        <w:rPr>
          <w:rFonts w:ascii="宋体" w:hAnsi="宋体" w:eastAsia="宋体" w:cs="宋体"/>
          <w:color w:val="000"/>
          <w:sz w:val="28"/>
          <w:szCs w:val="28"/>
        </w:rPr>
        <w:t xml:space="preserve">二是财税质量效益好。</w:t>
      </w:r>
    </w:p>
    <w:p>
      <w:pPr>
        <w:ind w:left="0" w:right="0" w:firstLine="560"/>
        <w:spacing w:before="450" w:after="450" w:line="312" w:lineRule="auto"/>
      </w:pPr>
      <w:r>
        <w:rPr>
          <w:rFonts w:ascii="宋体" w:hAnsi="宋体" w:eastAsia="宋体" w:cs="宋体"/>
          <w:color w:val="000"/>
          <w:sz w:val="28"/>
          <w:szCs w:val="28"/>
        </w:rPr>
        <w:t xml:space="preserve">上半年全市一般公共预算收入完成138.4亿元，同口径增长3.7%。其中，税收收入完成83.7亿元，增长6.1%。从质量效益上讲，①工业税收逆势上扬，上半年全市工业入库税收50亿元、增长7.4%，初步扭转了自2024年以来同期工业税收连续三年负增长、一年低速增长的不利局面；②国税收入较快增长，上半年完成69.49亿元，同比增长49.86%；国内税收完成67.84亿元，同比增长51.15%，增收22.66亿元。</w:t>
      </w:r>
    </w:p>
    <w:p>
      <w:pPr>
        <w:ind w:left="0" w:right="0" w:firstLine="560"/>
        <w:spacing w:before="450" w:after="450" w:line="312" w:lineRule="auto"/>
      </w:pPr>
      <w:r>
        <w:rPr>
          <w:rFonts w:ascii="宋体" w:hAnsi="宋体" w:eastAsia="宋体" w:cs="宋体"/>
          <w:color w:val="000"/>
          <w:sz w:val="28"/>
          <w:szCs w:val="28"/>
        </w:rPr>
        <w:t xml:space="preserve">三是重点工作推进好。</w:t>
      </w:r>
    </w:p>
    <w:p>
      <w:pPr>
        <w:ind w:left="0" w:right="0" w:firstLine="560"/>
        <w:spacing w:before="450" w:after="450" w:line="312" w:lineRule="auto"/>
      </w:pPr>
      <w:r>
        <w:rPr>
          <w:rFonts w:ascii="宋体" w:hAnsi="宋体" w:eastAsia="宋体" w:cs="宋体"/>
          <w:color w:val="000"/>
          <w:sz w:val="28"/>
          <w:szCs w:val="28"/>
        </w:rPr>
        <w:t xml:space="preserve">①组织了春季项目集中开工仪式、整合了招商引资和重点项目建设指挥部、召开了招商引资动员大会、加大了考核比重，向全市发出了抓招商上项目的强烈信号，强化了抓招商上项目的氛围；②对市本级的管辖范围进行了调整，为泰安高新区和泰山景区拓宽了发展空间，积聚了发展潜力；③出台了园区突破转型发展的意见，进一步强化了园区的经济发展龙头地位和主阵地作用；④规划展开了泰城内外两大环线，推动实施了8条对外高速公路建设，泰城路网布局不断优化、对外出口不断增多，基本形成了“东西两大新城组团、南北两大功能区”的城市布局。⑤大力推进脱贫攻坚，全市安排各级财政专项扶贫资金24710万元，比上年增长55.7%；东平县“两区共建”（搬迁社区和产业园区）、“三大工程”（易地扶贫搬迁、黄河滩区迁建、移民避险解困）进展顺利、成效明显。</w:t>
      </w:r>
    </w:p>
    <w:p>
      <w:pPr>
        <w:ind w:left="0" w:right="0" w:firstLine="560"/>
        <w:spacing w:before="450" w:after="450" w:line="312" w:lineRule="auto"/>
      </w:pPr>
      <w:r>
        <w:rPr>
          <w:rFonts w:ascii="宋体" w:hAnsi="宋体" w:eastAsia="宋体" w:cs="宋体"/>
          <w:color w:val="000"/>
          <w:sz w:val="28"/>
          <w:szCs w:val="28"/>
        </w:rPr>
        <w:t xml:space="preserve">四是“三强”企业带动好。</w:t>
      </w:r>
    </w:p>
    <w:p>
      <w:pPr>
        <w:ind w:left="0" w:right="0" w:firstLine="560"/>
        <w:spacing w:before="450" w:after="450" w:line="312" w:lineRule="auto"/>
      </w:pPr>
      <w:r>
        <w:rPr>
          <w:rFonts w:ascii="宋体" w:hAnsi="宋体" w:eastAsia="宋体" w:cs="宋体"/>
          <w:color w:val="000"/>
          <w:sz w:val="28"/>
          <w:szCs w:val="28"/>
        </w:rPr>
        <w:t xml:space="preserve">“三强”企业带动工业经济强力回升，上半年全市规模以上工业增加值增长6%，增速比一季度提高2.7个百分点。主营业务收入、利润、利税等扭转了连续两年的负增长局面，供给侧结构性改革作用初步显现。龙头企业表现优秀，上半年纳入统计范围的36家“三强”工业企业实现主营业务收入、利润分别增长18.9%、28.6%，增幅高出全市10.7个和20.9个百分点；全市“三强”企业共计纳税19.3亿元，增长26%。</w:t>
      </w:r>
    </w:p>
    <w:p>
      <w:pPr>
        <w:ind w:left="0" w:right="0" w:firstLine="560"/>
        <w:spacing w:before="450" w:after="450" w:line="312" w:lineRule="auto"/>
      </w:pPr>
      <w:r>
        <w:rPr>
          <w:rFonts w:ascii="宋体" w:hAnsi="宋体" w:eastAsia="宋体" w:cs="宋体"/>
          <w:color w:val="000"/>
          <w:sz w:val="28"/>
          <w:szCs w:val="28"/>
        </w:rPr>
        <w:t xml:space="preserve">五是项目建设进展好。</w:t>
      </w:r>
    </w:p>
    <w:p>
      <w:pPr>
        <w:ind w:left="0" w:right="0" w:firstLine="560"/>
        <w:spacing w:before="450" w:after="450" w:line="312" w:lineRule="auto"/>
      </w:pPr>
      <w:r>
        <w:rPr>
          <w:rFonts w:ascii="宋体" w:hAnsi="宋体" w:eastAsia="宋体" w:cs="宋体"/>
          <w:color w:val="000"/>
          <w:sz w:val="28"/>
          <w:szCs w:val="28"/>
        </w:rPr>
        <w:t xml:space="preserve">自换届以来，我们洽谈的商团层次比较高、频次比较多、规模比较大，项目的竞争力、带动力和财源贡献能力较往年明显增强。市县两级集中开工289个项目，总投资1128.97亿元，已完成投资326.94亿元，其中纳入省重点建设项目盘子6个，完成投资37.42亿元。筛选确定市重点建设项目81个，完成投资200.84亿元。</w:t>
      </w:r>
    </w:p>
    <w:p>
      <w:pPr>
        <w:ind w:left="0" w:right="0" w:firstLine="560"/>
        <w:spacing w:before="450" w:after="450" w:line="312" w:lineRule="auto"/>
      </w:pPr>
      <w:r>
        <w:rPr>
          <w:rFonts w:ascii="宋体" w:hAnsi="宋体" w:eastAsia="宋体" w:cs="宋体"/>
          <w:color w:val="000"/>
          <w:sz w:val="28"/>
          <w:szCs w:val="28"/>
        </w:rPr>
        <w:t xml:space="preserve">六是新旧动能转换开局好。</w:t>
      </w:r>
    </w:p>
    <w:p>
      <w:pPr>
        <w:ind w:left="0" w:right="0" w:firstLine="560"/>
        <w:spacing w:before="450" w:after="450" w:line="312" w:lineRule="auto"/>
      </w:pPr>
      <w:r>
        <w:rPr>
          <w:rFonts w:ascii="宋体" w:hAnsi="宋体" w:eastAsia="宋体" w:cs="宋体"/>
          <w:color w:val="000"/>
          <w:sz w:val="28"/>
          <w:szCs w:val="28"/>
        </w:rPr>
        <w:t xml:space="preserve">按照省委、省政府重大部署，我市启动实施新旧动能转换重大工程，“四新、四化”进程不断加快，先期提报拟纳入国家、省重大项目54个、筛选储备项目163个，目前，康平纳被列入全国新旧动能转换的重大项目（全省共2家），可以说开局良好。分领域看，①工业转型升级加快推进，装备制造业和高新技术企业增速持续攀升，上半年完成装备制造业增加值增长16.3%，超过全部规上工业10.3个百分点，拉动全部工业增长6.2个百分点；②服务业新经济加快成长，上半年完成电子商务交易额455亿元，增长23%；分享经济广泛渗透，摩拜共享单车投入实施；乡村旅游发展火爆，端午假期3天接待游客万余人次，预计接待国内游客人数和实现旅游消费额同比分别增长8%和12%。③高效特色农业加快发展，泰山茶、高档苗木花卉、泰山“四大名药”面积分别达到4.2万亩、41.76万亩、2400亩，面积500亩以上现代农业产业园达到207个。</w:t>
      </w:r>
    </w:p>
    <w:p>
      <w:pPr>
        <w:ind w:left="0" w:right="0" w:firstLine="560"/>
        <w:spacing w:before="450" w:after="450" w:line="312" w:lineRule="auto"/>
      </w:pPr>
      <w:r>
        <w:rPr>
          <w:rFonts w:ascii="宋体" w:hAnsi="宋体" w:eastAsia="宋体" w:cs="宋体"/>
          <w:color w:val="000"/>
          <w:sz w:val="28"/>
          <w:szCs w:val="28"/>
        </w:rPr>
        <w:t xml:space="preserve">（二）问题表现为六个“不够”。</w:t>
      </w:r>
    </w:p>
    <w:p>
      <w:pPr>
        <w:ind w:left="0" w:right="0" w:firstLine="560"/>
        <w:spacing w:before="450" w:after="450" w:line="312" w:lineRule="auto"/>
      </w:pPr>
      <w:r>
        <w:rPr>
          <w:rFonts w:ascii="宋体" w:hAnsi="宋体" w:eastAsia="宋体" w:cs="宋体"/>
          <w:color w:val="000"/>
          <w:sz w:val="28"/>
          <w:szCs w:val="28"/>
        </w:rPr>
        <w:t xml:space="preserve">一是部分效益指标不够稳定。①从财税收入看，上半年全市一般公共预算收入增长3.7%，低于全省平均水平4.9个百分点，列全省第14位；地税收入增长11.5%，低于全省平均水平9.8个百分点，列全省15位；税收占一般公共预算收入比重为60.5%，主体税种占税收收入的比重为41.7%，排名也比较靠后。②从投资拉动看，上半年全市5000万元以上在建项目1032个，同比减少83个，完成投资占全部投资的比重70.4%，比一季度回落6.6个百分点，大项目拉动力有待提升；工业技改投资仅增长2.5%，高新技术产业投资下降88%，新动能投资力度偏弱；81个市级重点建设项目中仍有5个项目未开工，剩余的77个项目中也有个别项目跟不上时间进度，这说明项目拉动力仍然偏弱。③从重点行业和重点企业看，化工、输变电设备、纺织等行业受市场、产品结构及行业深度调整等因素影响，下行压力较大，主营业务收入、利润等经济效益指标呈下滑态势。④从县域发展情况看，上半年全市GDP增长6.8%，低于全省0.9个百分点，列全省第15位，比全国也低0.1个百分点；六个县市区除岱岳区高于全省平均水平外，其余5个县市区均低于全省平均水平，不平衡现象仍非常严重。</w:t>
      </w:r>
    </w:p>
    <w:p>
      <w:pPr>
        <w:ind w:left="0" w:right="0" w:firstLine="560"/>
        <w:spacing w:before="450" w:after="450" w:line="312" w:lineRule="auto"/>
      </w:pPr>
      <w:r>
        <w:rPr>
          <w:rFonts w:ascii="宋体" w:hAnsi="宋体" w:eastAsia="宋体" w:cs="宋体"/>
          <w:color w:val="000"/>
          <w:sz w:val="28"/>
          <w:szCs w:val="28"/>
        </w:rPr>
        <w:t xml:space="preserve">二是动力支撑转换不够到位。</w:t>
      </w:r>
    </w:p>
    <w:p>
      <w:pPr>
        <w:ind w:left="0" w:right="0" w:firstLine="560"/>
        <w:spacing w:before="450" w:after="450" w:line="312" w:lineRule="auto"/>
      </w:pPr>
      <w:r>
        <w:rPr>
          <w:rFonts w:ascii="宋体" w:hAnsi="宋体" w:eastAsia="宋体" w:cs="宋体"/>
          <w:color w:val="000"/>
          <w:sz w:val="28"/>
          <w:szCs w:val="28"/>
        </w:rPr>
        <w:t xml:space="preserve">2024年高新技术产业产值占规模以上工业总产值的比重为28.3%，低于全省平均水平5.5个百分点。以煤炭、钢铁、电力为代表的十大高耗能产业，入库税收49.2亿元，较2024年减收8.3亿元，年均降幅3.1%；占全市税收的比重为21.6%，较2024年回落11.3个百分点。特别是煤炭行业，2024年入库税收8.8亿元，仅相当于2024年的三分之一，减收近20亿元。今年上半年，全市工业技改投资仅增长2.5%，制造业投资下降7.7%，高新技术产业投资下降88%。这说明我市长期积累的结构性矛盾逐步显现，工业传统产业规模较大，传统发展动能的支撑力量逐渐消退；科技创新能力不强，新产品、新产业发展缓慢，新动能投资力度偏弱，增长后劲乏力，产业提档升级的任务艰巨。</w:t>
      </w:r>
    </w:p>
    <w:p>
      <w:pPr>
        <w:ind w:left="0" w:right="0" w:firstLine="560"/>
        <w:spacing w:before="450" w:after="450" w:line="312" w:lineRule="auto"/>
      </w:pPr>
      <w:r>
        <w:rPr>
          <w:rFonts w:ascii="宋体" w:hAnsi="宋体" w:eastAsia="宋体" w:cs="宋体"/>
          <w:color w:val="000"/>
          <w:sz w:val="28"/>
          <w:szCs w:val="28"/>
        </w:rPr>
        <w:t xml:space="preserve">三是土地金融形势不够乐观。</w:t>
      </w:r>
    </w:p>
    <w:p>
      <w:pPr>
        <w:ind w:left="0" w:right="0" w:firstLine="560"/>
        <w:spacing w:before="450" w:after="450" w:line="312" w:lineRule="auto"/>
      </w:pPr>
      <w:r>
        <w:rPr>
          <w:rFonts w:ascii="宋体" w:hAnsi="宋体" w:eastAsia="宋体" w:cs="宋体"/>
          <w:color w:val="000"/>
          <w:sz w:val="28"/>
          <w:szCs w:val="28"/>
        </w:rPr>
        <w:t xml:space="preserve">①土地方面，2024年我市建设用地地均GDP为17.18万元/亩，在全省排第9位；新供建设用地平均容积率为1.52，低于1.69的全省平均水平，土地利用粗放，投入产出效益较低。截至今年一季度，全市共批准建设用地10.35万亩，累计供应6.08万亩，批而未供土地面积4.27万亩，平均供地率58.74%，低于全省61.05%的平均供地率。上半年全市供应建设用地6097.8亩，其中工矿仓储用地供应2024.5亩，同比下降15%，已连续三年下降超过10个百分点。②金融方面，截至6月底全市银行机构不良贷款余额53.79亿元，不良率达到2.65%，全市逾期贷款余额104.2亿元，直接影响了各大银行机构的信贷投放，企业融资渠道进一步收窄，各类金融风险防控压力依然很严峻。</w:t>
      </w:r>
    </w:p>
    <w:p>
      <w:pPr>
        <w:ind w:left="0" w:right="0" w:firstLine="560"/>
        <w:spacing w:before="450" w:after="450" w:line="312" w:lineRule="auto"/>
      </w:pPr>
      <w:r>
        <w:rPr>
          <w:rFonts w:ascii="宋体" w:hAnsi="宋体" w:eastAsia="宋体" w:cs="宋体"/>
          <w:color w:val="000"/>
          <w:sz w:val="28"/>
          <w:szCs w:val="28"/>
        </w:rPr>
        <w:t xml:space="preserve">四是招商引资氛围不够浓厚。</w:t>
      </w:r>
    </w:p>
    <w:p>
      <w:pPr>
        <w:ind w:left="0" w:right="0" w:firstLine="560"/>
        <w:spacing w:before="450" w:after="450" w:line="312" w:lineRule="auto"/>
      </w:pPr>
      <w:r>
        <w:rPr>
          <w:rFonts w:ascii="宋体" w:hAnsi="宋体" w:eastAsia="宋体" w:cs="宋体"/>
          <w:color w:val="000"/>
          <w:sz w:val="28"/>
          <w:szCs w:val="28"/>
        </w:rPr>
        <w:t xml:space="preserve">市委、市政府调整了科学发展考核体系，增加了招商引资考核的分值比重，把原来十大指挥部调整为五大指挥部，目的就是拉开招商引资大阵势，凝聚发展合力。从运作情况看，确实起到了一定作用，大家都在抓招商上项目，但也有很多部门单位招商的主动性、自觉性不够强，在思想认识、力量摆布和工作方法上，找不准切入点，全市86个有招商引资任务的部门单位，很多赶不上时间进度，不少进度为零。</w:t>
      </w:r>
    </w:p>
    <w:p>
      <w:pPr>
        <w:ind w:left="0" w:right="0" w:firstLine="560"/>
        <w:spacing w:before="450" w:after="450" w:line="312" w:lineRule="auto"/>
      </w:pPr>
      <w:r>
        <w:rPr>
          <w:rFonts w:ascii="宋体" w:hAnsi="宋体" w:eastAsia="宋体" w:cs="宋体"/>
          <w:color w:val="000"/>
          <w:sz w:val="28"/>
          <w:szCs w:val="28"/>
        </w:rPr>
        <w:t xml:space="preserve">五是营商服务环境不够优化。</w:t>
      </w:r>
    </w:p>
    <w:p>
      <w:pPr>
        <w:ind w:left="0" w:right="0" w:firstLine="560"/>
        <w:spacing w:before="450" w:after="450" w:line="312" w:lineRule="auto"/>
      </w:pPr>
      <w:r>
        <w:rPr>
          <w:rFonts w:ascii="宋体" w:hAnsi="宋体" w:eastAsia="宋体" w:cs="宋体"/>
          <w:color w:val="000"/>
          <w:sz w:val="28"/>
          <w:szCs w:val="28"/>
        </w:rPr>
        <w:t xml:space="preserve">一些单位和部门不能正确处理局部利益与全局利益的关系，在执行政策中，“中梗阻”问题依然存在，有的项目建设的审批周期比工程的建设周期还长；政务服务中心部分单位对工作人员授权不充分，服务效率和服务质量得不到保证。有的重项目引进，轻后期服务，一定程度上极大损害了泰安的招商引资环境。济南市49个部门刻制“2号章”交给高新区，下放权力3250项的做法，给人印象深刻。这件事情我们也进行了安排部署，就是要在建设领域和泰安高新区实现环境和服务上的突破提升。</w:t>
      </w:r>
    </w:p>
    <w:p>
      <w:pPr>
        <w:ind w:left="0" w:right="0" w:firstLine="560"/>
        <w:spacing w:before="450" w:after="450" w:line="312" w:lineRule="auto"/>
      </w:pPr>
      <w:r>
        <w:rPr>
          <w:rFonts w:ascii="宋体" w:hAnsi="宋体" w:eastAsia="宋体" w:cs="宋体"/>
          <w:color w:val="000"/>
          <w:sz w:val="28"/>
          <w:szCs w:val="28"/>
        </w:rPr>
        <w:t xml:space="preserve">六是干事创业激情不够高涨。</w:t>
      </w:r>
    </w:p>
    <w:p>
      <w:pPr>
        <w:ind w:left="0" w:right="0" w:firstLine="560"/>
        <w:spacing w:before="450" w:after="450" w:line="312" w:lineRule="auto"/>
      </w:pPr>
      <w:r>
        <w:rPr>
          <w:rFonts w:ascii="宋体" w:hAnsi="宋体" w:eastAsia="宋体" w:cs="宋体"/>
          <w:color w:val="000"/>
          <w:sz w:val="28"/>
          <w:szCs w:val="28"/>
        </w:rPr>
        <w:t xml:space="preserve">我们有的干部“懒粗碎怕”问题突出。懒，就是工作不推不动，靠着不干，习惯于依赖上级，依赖包保领导，依赖指挥部，开展工作的思路少、办法少、效果不好。粗，就是工作不严谨、不细致、不精心，工作标准低。碎，就是算小账，争小利，个别部门面对工作任务，算自己吃不吃亏，不顾大局。怕，就是“事不关己、高高挂起”“宁肯不干事、确保不出事”“宁可无功、但求无过”等所谓的明哲保身行为，对工作不敢担当、不敢动真碰硬。</w:t>
      </w:r>
    </w:p>
    <w:p>
      <w:pPr>
        <w:ind w:left="0" w:right="0" w:firstLine="560"/>
        <w:spacing w:before="450" w:after="450" w:line="312" w:lineRule="auto"/>
      </w:pPr>
      <w:r>
        <w:rPr>
          <w:rFonts w:ascii="宋体" w:hAnsi="宋体" w:eastAsia="宋体" w:cs="宋体"/>
          <w:color w:val="000"/>
          <w:sz w:val="28"/>
          <w:szCs w:val="28"/>
        </w:rPr>
        <w:t xml:space="preserve">（三）机遇表现为四个“新”。</w:t>
      </w:r>
    </w:p>
    <w:p>
      <w:pPr>
        <w:ind w:left="0" w:right="0" w:firstLine="560"/>
        <w:spacing w:before="450" w:after="450" w:line="312" w:lineRule="auto"/>
      </w:pPr>
      <w:r>
        <w:rPr>
          <w:rFonts w:ascii="宋体" w:hAnsi="宋体" w:eastAsia="宋体" w:cs="宋体"/>
          <w:color w:val="000"/>
          <w:sz w:val="28"/>
          <w:szCs w:val="28"/>
        </w:rPr>
        <w:t xml:space="preserve">一是省党代会吹响的新号角。省委第十一次党代会牢牢把握走在前列的目标定位,绘就了经济文化强省建设新愿景，吹响了新一轮大发展、快发展的“集结号”“冲锋号”。全省各市都借省党代会和近期重要会议的东风，积极谋划新思路、酝酿大发展，各市发展的欲望、发展的劲头都很足，可以说是你追我赶、竞相发展。逆水行舟不进则退的道理大家都懂，在前有标兵，后有追兵的形势下，我们不发展不行、发展慢了也不行。压力就是机遇。我们必须紧紧按照省委新部署、新要求，树立“追兵标兵”意识，加压奋进、比学赶超，在竞争中增创优势，在竞争中寻求突破。</w:t>
      </w:r>
    </w:p>
    <w:p>
      <w:pPr>
        <w:ind w:left="0" w:right="0" w:firstLine="560"/>
        <w:spacing w:before="450" w:after="450" w:line="312" w:lineRule="auto"/>
      </w:pPr>
      <w:r>
        <w:rPr>
          <w:rFonts w:ascii="宋体" w:hAnsi="宋体" w:eastAsia="宋体" w:cs="宋体"/>
          <w:color w:val="000"/>
          <w:sz w:val="28"/>
          <w:szCs w:val="28"/>
        </w:rPr>
        <w:t xml:space="preserve">二是新旧动能转换的新抓手。</w:t>
      </w:r>
    </w:p>
    <w:p>
      <w:pPr>
        <w:ind w:left="0" w:right="0" w:firstLine="560"/>
        <w:spacing w:before="450" w:after="450" w:line="312" w:lineRule="auto"/>
      </w:pPr>
      <w:r>
        <w:rPr>
          <w:rFonts w:ascii="宋体" w:hAnsi="宋体" w:eastAsia="宋体" w:cs="宋体"/>
          <w:color w:val="000"/>
          <w:sz w:val="28"/>
          <w:szCs w:val="28"/>
        </w:rPr>
        <w:t xml:space="preserve">今年以来，国家、省陆续对新旧动能转换工作进行了安排部署，从全国、全省到各个地方，都越来越明显地感受到，随着经济发展新常态逐步深入，一些长期积累的结构性矛盾日益凸显，依靠劳动力、土地、资源等要素为支撑的传统发展模式已难以为继，而以新技术、新产业、新业态、新模式为核心，以知识、技术、数据等新生产要素为支撑的经济发展新动能正在快速崛起，并逐渐成为引领发展的主导力量。我们一定要增强敏锐性，及时抓住和切实用好这个难得的机遇，做好新旧动能转换这篇大文章。</w:t>
      </w:r>
    </w:p>
    <w:p>
      <w:pPr>
        <w:ind w:left="0" w:right="0" w:firstLine="560"/>
        <w:spacing w:before="450" w:after="450" w:line="312" w:lineRule="auto"/>
      </w:pPr>
      <w:r>
        <w:rPr>
          <w:rFonts w:ascii="宋体" w:hAnsi="宋体" w:eastAsia="宋体" w:cs="宋体"/>
          <w:color w:val="000"/>
          <w:sz w:val="28"/>
          <w:szCs w:val="28"/>
        </w:rPr>
        <w:t xml:space="preserve">三是市委市府确立的新目标。</w:t>
      </w:r>
    </w:p>
    <w:p>
      <w:pPr>
        <w:ind w:left="0" w:right="0" w:firstLine="560"/>
        <w:spacing w:before="450" w:after="450" w:line="312" w:lineRule="auto"/>
      </w:pPr>
      <w:r>
        <w:rPr>
          <w:rFonts w:ascii="宋体" w:hAnsi="宋体" w:eastAsia="宋体" w:cs="宋体"/>
          <w:color w:val="000"/>
          <w:sz w:val="28"/>
          <w:szCs w:val="28"/>
        </w:rPr>
        <w:t xml:space="preserve">市第十一次党代会确立了“践行新理念、增创新优势、建设新泰安”的新目标、新任务；市政府围绕市委新部署，提出了要聚焦用力增创“五大发展新优势”。为此，市委、市政府在“三强”企业培植、发展区域拓展、招商引资和项目建设、科学发展考核、新旧动能转换、园区突破转型发展等方面进行了重新调整和安排部署，出台了一系列政策措施，为全市提供了大的发展基础和平台，目前各项工作都在积极推进。希望各级各部门单位要把思想和行动统一到市委、市政府的重大决策部署上来，用心用力研究工作，凝神聚力谋划发展，努力推动各项工作再上新水平。</w:t>
      </w:r>
    </w:p>
    <w:p>
      <w:pPr>
        <w:ind w:left="0" w:right="0" w:firstLine="560"/>
        <w:spacing w:before="450" w:after="450" w:line="312" w:lineRule="auto"/>
      </w:pPr>
      <w:r>
        <w:rPr>
          <w:rFonts w:ascii="宋体" w:hAnsi="宋体" w:eastAsia="宋体" w:cs="宋体"/>
          <w:color w:val="000"/>
          <w:sz w:val="28"/>
          <w:szCs w:val="28"/>
        </w:rPr>
        <w:t xml:space="preserve">四是全市发展布局的新调整。</w:t>
      </w:r>
    </w:p>
    <w:p>
      <w:pPr>
        <w:ind w:left="0" w:right="0" w:firstLine="560"/>
        <w:spacing w:before="450" w:after="450" w:line="312" w:lineRule="auto"/>
      </w:pPr>
      <w:r>
        <w:rPr>
          <w:rFonts w:ascii="宋体" w:hAnsi="宋体" w:eastAsia="宋体" w:cs="宋体"/>
          <w:color w:val="000"/>
          <w:sz w:val="28"/>
          <w:szCs w:val="28"/>
        </w:rPr>
        <w:t xml:space="preserve">市委、市政府对泰安高新区、泰山景区管辖范围进行的调整，是近几届市委、市政府接续谋划和推动的，是在更高层次上谋划泰安的发展，在更大范围内整合泰安的资源，在更宽领域内挖掘泰安的潜能。对岱岳区和新泰市来讲，一定程度上减轻了负担，便于集中优势资源，专注区域发展；对泰安高新区、泰山景区来说，有利于统一规划布局、统一实施保护、统一优化开发；对泰城而言，既能大大拓展城市发展空间，加快城市经济发展，也能从根本上解决城市建设管理中的深层次问题，为泰城未来发展搭建全新架构，可以说这是一个多赢的重大决策，各级各部门单位一定要把握好这个重大机遇，力争各项工作有新的更大突破。</w:t>
      </w:r>
    </w:p>
    <w:p>
      <w:pPr>
        <w:ind w:left="0" w:right="0" w:firstLine="560"/>
        <w:spacing w:before="450" w:after="450" w:line="312" w:lineRule="auto"/>
      </w:pPr>
      <w:r>
        <w:rPr>
          <w:rFonts w:ascii="宋体" w:hAnsi="宋体" w:eastAsia="宋体" w:cs="宋体"/>
          <w:color w:val="000"/>
          <w:sz w:val="28"/>
          <w:szCs w:val="28"/>
        </w:rPr>
        <w:t xml:space="preserve">二、下半年工作怎么干。</w:t>
      </w:r>
    </w:p>
    <w:p>
      <w:pPr>
        <w:ind w:left="0" w:right="0" w:firstLine="560"/>
        <w:spacing w:before="450" w:after="450" w:line="312" w:lineRule="auto"/>
      </w:pPr>
      <w:r>
        <w:rPr>
          <w:rFonts w:ascii="宋体" w:hAnsi="宋体" w:eastAsia="宋体" w:cs="宋体"/>
          <w:color w:val="000"/>
          <w:sz w:val="28"/>
          <w:szCs w:val="28"/>
        </w:rPr>
        <w:t xml:space="preserve">也可以概括为这样几句话，即抓住重点，敢于担当，强力突破，努力实现“两个确保”，即确保完成全年目标任务，确保全市社会和谐稳定。为此，大家要用心用力，精准发力，形成合力，重点在以下六个方面聚焦发力。</w:t>
      </w:r>
    </w:p>
    <w:p>
      <w:pPr>
        <w:ind w:left="0" w:right="0" w:firstLine="560"/>
        <w:spacing w:before="450" w:after="450" w:line="312" w:lineRule="auto"/>
      </w:pPr>
      <w:r>
        <w:rPr>
          <w:rFonts w:ascii="宋体" w:hAnsi="宋体" w:eastAsia="宋体" w:cs="宋体"/>
          <w:color w:val="000"/>
          <w:sz w:val="28"/>
          <w:szCs w:val="28"/>
        </w:rPr>
        <w:t xml:space="preserve">（一）要向把控、服务、支持经济持续健康运行聚焦发力。</w:t>
      </w:r>
    </w:p>
    <w:p>
      <w:pPr>
        <w:ind w:left="0" w:right="0" w:firstLine="560"/>
        <w:spacing w:before="450" w:after="450" w:line="312" w:lineRule="auto"/>
      </w:pPr>
      <w:r>
        <w:rPr>
          <w:rFonts w:ascii="宋体" w:hAnsi="宋体" w:eastAsia="宋体" w:cs="宋体"/>
          <w:color w:val="000"/>
          <w:sz w:val="28"/>
          <w:szCs w:val="28"/>
        </w:rPr>
        <w:t xml:space="preserve">进一步强化目标导向和问题导向，围绕市委、市政府确定的全年目标任务，认真开展半年工作“回头看”，时间上对表、任务上对标，及时查找问题和不足，补短板、补弱项、补缺口，尽快赶上时间进度，力争超额完成任务。前段时间，展宝卫副市长围绕市委、市政府四大板块工作，初步探索建立了十个领域的经济运行分析体系，我看很有必要。要及时掌握、分析主要经济指标的变动情况，主动加强与上级部门的汇报沟通，把经济发展的成果如实反映出来。下一步，市里还要搞三个排名，①各县市区在全省137个县市区中的排名，包括泰安高新区在全国高新区中的排名；②各主要经济职能部门在全省17个市中的排名；③市直各部门招商引资的排名。这不仅是对全市经济发展的一次检验，也是对大家执政能力、驾驭水平的重大考验，各级各部门单位要给予高度重视。近期，省委、省政府先后召开了全省环境保护突出问题综合整治攻坚动员大会、全省国有企业改革发展工作会议、全省支持非公有制经济健康发展工作会议,对推进供给侧结构性改革,加快新旧动能转换等重大问题作了密集性部署,工作力度很大，市里也将陆续召开专门会议进行安排部署。各级各部门单位要主动应对、主动谋划、主动跟进，积极开展工作，确保省委、省政府确定的目标任务落到实处。</w:t>
      </w:r>
    </w:p>
    <w:p>
      <w:pPr>
        <w:ind w:left="0" w:right="0" w:firstLine="560"/>
        <w:spacing w:before="450" w:after="450" w:line="312" w:lineRule="auto"/>
      </w:pPr>
      <w:r>
        <w:rPr>
          <w:rFonts w:ascii="宋体" w:hAnsi="宋体" w:eastAsia="宋体" w:cs="宋体"/>
          <w:color w:val="000"/>
          <w:sz w:val="28"/>
          <w:szCs w:val="28"/>
        </w:rPr>
        <w:t xml:space="preserve">（二）要向园区、景区、城区开发建设聚焦发力。</w:t>
      </w:r>
    </w:p>
    <w:p>
      <w:pPr>
        <w:ind w:left="0" w:right="0" w:firstLine="560"/>
        <w:spacing w:before="450" w:after="450" w:line="312" w:lineRule="auto"/>
      </w:pPr>
      <w:r>
        <w:rPr>
          <w:rFonts w:ascii="宋体" w:hAnsi="宋体" w:eastAsia="宋体" w:cs="宋体"/>
          <w:color w:val="000"/>
          <w:sz w:val="28"/>
          <w:szCs w:val="28"/>
        </w:rPr>
        <w:t xml:space="preserve">进一步强化工业经济、旅游经济、城市经济“三大引擎”作用，把园区、景区和城区作为经济工作的主战场，为新旧动能转换拓展发展空间、打造强力引擎。①在园区建设方面，市委、市政府对泰安高新区、泰山景区、旅游经济开发区管辖范围进行调整，为加快经济转型、实现新旧动能转换提供了充足空间。各功能区要把握好这一重大机遇，进一步转变思想观念，改革创新发展方式，自觉强化责任担当，努力为增创新优势、建设新泰安，开辟新路子、打造新支撑。各级各部门单位要按照市委、市政府《关于突破园区转型发展实现新旧动能转换的意见》要求，全力支持各类园区加快发展，切实解决好园区框架不成型、规模偏小、机制不合理、功能不配套、园区产业升级和动力转换慢等问题。市里决定年底检查观摩项目建设时，把看园区新上项目作为重要内容。各级各类园区要加快功能整合、扩容提升、转型升级和体制机制创新，加快打造一批新旧动能转换示范区、先行区。②在景区建设方面，北部要在抓好泰山核心景区保护提升的基础上，加快开发建设以“泰山慢谷”为主题的大景区，力争三到五年时间，景区游客量突破1000万人次、旅游总收入突破20亿元。上周，市政府听取了泰山慢谷规划设计方案，初步框定了项目的定位、原则、主题、框架、布局和总体特色。下一步，要围绕打造一批引爆项目，提前搞好交通、环保、污水处理、垃圾处理、供气供水供电、通讯等配套基础设施建设，包括引入国际知名酒店群，改变泰山景区祈福游为主的现状，用优质的风景资源，将祈福单日游转变为多日游、休闲度假游，努力打造具有核心竞争力的文旅产业集群。南部要加快推进以徂徕山大汶河“健身休闲”为主题的大景区，力争到2024年，建成国家级旅游度假区，年接待能力达到200万人次。今年要在做好项目规划手续办理的同时，加快景区总体规划修编，深入推进核心先导区分区规划和重点区域的城市设计，重点加快社区、道路等基础设施和滨水景观提升工程建设步伐，加大生态、旅游、高新、高端等新型业态的招商引资力度，打造集运动休闲、文化展示、体育健身、健康养老、商务会议、滨水娱乐为一体的国内知名滨水休闲度假胜地。③在城区建设方面，要加快开发建设东西两大新城组团，进一步拉开城市发展大框架。东部依托济泰高速公路和正在规划实施的泰楼路，加快推进总面积约30平方公里的新型社区和新型园区，建成集旅游休闲、科技研发、高端制造、生态绿地为一体的现代化产业新城。西部依托京沪高铁，在完善高铁新区25平方公里开发建设的基础上，加速泰安旅游经济开发区的升级改造，要以3.6平方公里的“泰山西湖”为核心，在游客的集散、住宿等方面下功夫，为全市全域旅游提供旅游集散和服务支撑功能。抓好京沪高铁以西、新104国道两侧约116平方公里的岱岳区“一城一区”规划建设，培育区域核心增长极。同时，要加快推进城市主要内外环线，以及城市功能区之间互联互通主干道路等重点工程。</w:t>
      </w:r>
    </w:p>
    <w:p>
      <w:pPr>
        <w:ind w:left="0" w:right="0" w:firstLine="560"/>
        <w:spacing w:before="450" w:after="450" w:line="312" w:lineRule="auto"/>
      </w:pPr>
      <w:r>
        <w:rPr>
          <w:rFonts w:ascii="宋体" w:hAnsi="宋体" w:eastAsia="宋体" w:cs="宋体"/>
          <w:color w:val="000"/>
          <w:sz w:val="28"/>
          <w:szCs w:val="28"/>
        </w:rPr>
        <w:t xml:space="preserve">（三）要向新旧动能转换、“三强”企业培植聚焦发力。</w:t>
      </w:r>
    </w:p>
    <w:p>
      <w:pPr>
        <w:ind w:left="0" w:right="0" w:firstLine="560"/>
        <w:spacing w:before="450" w:after="450" w:line="312" w:lineRule="auto"/>
      </w:pPr>
      <w:r>
        <w:rPr>
          <w:rFonts w:ascii="宋体" w:hAnsi="宋体" w:eastAsia="宋体" w:cs="宋体"/>
          <w:color w:val="000"/>
          <w:sz w:val="28"/>
          <w:szCs w:val="28"/>
        </w:rPr>
        <w:t xml:space="preserve">市委、市政府通过深入研究，提出要把泰安作为泛济青烟新旧动能转换综合试验区的“泛”中之重来定位，努力在全省新旧动能转换中走在前面。全市各级要高点定位、精心谋划、借势发力，突出抓好新旧动能转换重点项目、重大工程、重大平台和重大政策，想方设法打通泰安发展的新通道。①在发展壮大新动能方面，要以泰安高新区（包括泰山区和岱岳区的工业园区）为重点区域，重点发展高新技术企业、高端装备制造业，做大做强新材料、新能源、生物医药、节能环保等新兴产业，积极发展大数据、云计算、物联网、人工智能等新技术、新产业。通过引入那些吃得少、产蛋多、飞得高、飞得稳的靓鸟、俊鸟，实现腾笼换鸟。比如，6月下旬我市与全球创新中心签约的新能源汽车项目，岱岳区引进的第四代高科技园区——中检科泰山中心项目，将来都能培育形成一批具有较强竞争力的智能型、生态型、融合型高新技术产业集群。②在改造提升传统动能方面，要鼓励纺织、化工、煤炭、建材等传统产业加快技术改造，促进产品创新、管理创新、商业模式创新。支持输变电设备、汽车及零部件、高端装备等优势产业加快智能化升级，推动产业迈上中高端。比如，我们正在培育的康平纳、海斯摩尔、山能重装激光产业化、瑞福锂业等新旧动能转换标志性企业和项目，就是通过大力发展智能制造、绿色制造、服务型制造，努力让“老产业”焕发出“新活力”。③在“三强”企业培植方面，要充分发挥领导小组协调机制作用，及时研究解决企业发展中遇到的困难和问题,落实好各项扶持政策，深化银企对接，强化信贷支持，降低企业融资成本，不断壮大工业规模实力。④在创新平台建设方面，要围绕建立健全产学研合作机制，与国内外重点大学、重点科研院所、重点科技创新型企业广泛开展合作，重点打造一批有影响力、有竞争力的高水平、高端化科技创新平台。</w:t>
      </w:r>
    </w:p>
    <w:p>
      <w:pPr>
        <w:ind w:left="0" w:right="0" w:firstLine="560"/>
        <w:spacing w:before="450" w:after="450" w:line="312" w:lineRule="auto"/>
      </w:pPr>
      <w:r>
        <w:rPr>
          <w:rFonts w:ascii="宋体" w:hAnsi="宋体" w:eastAsia="宋体" w:cs="宋体"/>
          <w:color w:val="000"/>
          <w:sz w:val="28"/>
          <w:szCs w:val="28"/>
        </w:rPr>
        <w:t xml:space="preserve">（四）要向加快招商引资和项目建设聚焦发力。</w:t>
      </w:r>
    </w:p>
    <w:p>
      <w:pPr>
        <w:ind w:left="0" w:right="0" w:firstLine="560"/>
        <w:spacing w:before="450" w:after="450" w:line="312" w:lineRule="auto"/>
      </w:pPr>
      <w:r>
        <w:rPr>
          <w:rFonts w:ascii="宋体" w:hAnsi="宋体" w:eastAsia="宋体" w:cs="宋体"/>
          <w:color w:val="000"/>
          <w:sz w:val="28"/>
          <w:szCs w:val="28"/>
        </w:rPr>
        <w:t xml:space="preserve">从传统的拉动经济增长的“三驾马车”分析，目前看稳定增长关键还是加大投入，加大投入的关键仍然是招商引资和项目建设。①下大气力筹备好泰山国际登山节暨投资合作洽谈会。各级各部门单位要把泰山国际登山节作为全年招商引资的主线和总抓手，切实把握好招商、布展、签约、落地四个环节，将其打造成全市大项目引进成果集中展示的平台、产业发展的平台以及宣传推介泰安的平台，搭建起招商引资竞争大擂台。要加大对国内外500强、央企和重点客商的邀请和签约项目的调度力度，争取有更多大企业、大集团、大项目签约落地。要提前搞好布展，把各地招商引资成果、产业转型发展成果进行展览，集中进行签约，并在报纸、电台同步进行通报。市经合局要牵头把这项工作组织好。②加快推进一批支撑撬动力强的重点项目。积极对接省委、省政府“10+2”重大项目，争取更多项目进入国家和省盘子；围绕“三强”企业培植、重大财源建设，抓紧策划、招引、洽谈、冲刺一批投资过30亿元、50亿元、100亿元的大项目。继续抓好投资过百亿的泰安蓄能电站二期，200亿元的新泰光伏发电项目、100亿元的高新区新能源汽车、300亿元的泰山景区“泰山慢谷”等项目的跟进服务工作。③抓好拉动全局的重大基础设施工程建设。重点抓好我市境内8条高速公路的建设实施。特别是济泰高速、青兰高速以及从河南范县到青岛董家口的高速，还有泰楼路的开工建设，对我们拓展城市发展大框架、加速济泰一体化进程具有非常重大的战略意义。各级各部门单位要高度重视、顾全大局、齐心协力，共同把这些事关泰安长远发展的基础设施工程建设好。</w:t>
      </w:r>
    </w:p>
    <w:p>
      <w:pPr>
        <w:ind w:left="0" w:right="0" w:firstLine="560"/>
        <w:spacing w:before="450" w:after="450" w:line="312" w:lineRule="auto"/>
      </w:pPr>
      <w:r>
        <w:rPr>
          <w:rFonts w:ascii="宋体" w:hAnsi="宋体" w:eastAsia="宋体" w:cs="宋体"/>
          <w:color w:val="000"/>
          <w:sz w:val="28"/>
          <w:szCs w:val="28"/>
        </w:rPr>
        <w:t xml:space="preserve">（五）要向强化各类风险管控、确保社会大局稳定聚焦发力。</w:t>
      </w:r>
    </w:p>
    <w:p>
      <w:pPr>
        <w:ind w:left="0" w:right="0" w:firstLine="560"/>
        <w:spacing w:before="450" w:after="450" w:line="312" w:lineRule="auto"/>
      </w:pPr>
      <w:r>
        <w:rPr>
          <w:rFonts w:ascii="宋体" w:hAnsi="宋体" w:eastAsia="宋体" w:cs="宋体"/>
          <w:color w:val="000"/>
          <w:sz w:val="28"/>
          <w:szCs w:val="28"/>
        </w:rPr>
        <w:t xml:space="preserve">①着力抓好安全生产。当前正值主汛期，是事故多发易发季节，关键是要网格式地强化责任、地毯式地进行检查、有重点地进行掌控。6月下旬，省委、省政府召开了全省化工产业安全生产转型升级专项行动动员会议，刘家义书记、龚正省长作了很重要、很严肃、很严厉的讲话，王云鹏书记也对这项工作进行了安排部署。7月25日至27日，省督查组对我市开展了全面细致、认真严格的实地督查。下一步，对督查发现的问题要立说立行，立即整改，采取断然措施、铁腕执法、严厉问责等手段，坚决完成好整改目标任务，坚决打赢化工产业转型升级这场硬仗。同时，从严从实从细抓好汛期安全生产、道路交通安全、非煤矿山、建筑施工等重点领域安全监管，有效防范遏制较大及以上事故发生，全力保障人民群众生命财产安全。②着力强化金融监管。金融风险关系到企业、社会稳定，必须高度重视。要深入贯彻落实全国金融工作会议精神，紧紧围绕服务实体经济、防控金融风险、深化金融改革三项任务，进一步做好金融工作，促进经济和金融良性循环、健康发展。金融办、银监局要切实做好金融风险防范和化解工作，加强对行业集群、融资平台、担保链等重点风险领域的排查分析和监控预警，早识别、早预警、早发现、早处置，完善和落实化解风险的一揽子措施，坚决守住不发生系统性、区域性金融风险底线。③着力抓好生态环境保护。近期，中央环保督察组将到我省开展一个月的环保工作督查，省委、省政府对此高度重视，成立了龚正省长任组长的中央环保督查工作协调联络组，下设八个专项工作组，抽调精兵强将100多人，要求各地各有关部门单位也要成立相应机构。环保督查期间，党政主要负责同志，分管负责同志原则上不得离开。各级各部门单位要以迎接中央环保督察为契机，全面整治突出环保问题，对自查自纠发现的问题、省环保督察组发现的问题，要即知即改、立查立改，对整改不到位的，要严肃问责；对环境违法犯罪行为，要严厉查处。④着力确保社会和谐稳定。下半年，党的十九大就要召开，必须全力以赴做好社会稳定工作。要高度重视和切实加强信访维稳，强化社会治安综合治理，依法有序推进拆违拆临，尽早、及时、妥善化解不稳定因素。要把脱贫攻坚作为民生工程抓紧抓实，有效落实帮扶措施，大力推进产业扶贫。要充实居民收入、企业利润、财政收入“三个口袋”，解决好老百姓就医、上学、养老“三个焦点问题”，提供好生态环境、公共安全这“两大公共产品”，为党的十九大胜利召开营造良好社会环境。</w:t>
      </w:r>
    </w:p>
    <w:p>
      <w:pPr>
        <w:ind w:left="0" w:right="0" w:firstLine="560"/>
        <w:spacing w:before="450" w:after="450" w:line="312" w:lineRule="auto"/>
      </w:pPr>
      <w:r>
        <w:rPr>
          <w:rFonts w:ascii="宋体" w:hAnsi="宋体" w:eastAsia="宋体" w:cs="宋体"/>
          <w:color w:val="000"/>
          <w:sz w:val="28"/>
          <w:szCs w:val="28"/>
        </w:rPr>
        <w:t xml:space="preserve">（六）要向优化营商环境、加强作风建设聚焦发力。</w:t>
      </w:r>
    </w:p>
    <w:p>
      <w:pPr>
        <w:ind w:left="0" w:right="0" w:firstLine="560"/>
        <w:spacing w:before="450" w:after="450" w:line="312" w:lineRule="auto"/>
      </w:pPr>
      <w:r>
        <w:rPr>
          <w:rFonts w:ascii="宋体" w:hAnsi="宋体" w:eastAsia="宋体" w:cs="宋体"/>
          <w:color w:val="000"/>
          <w:sz w:val="28"/>
          <w:szCs w:val="28"/>
        </w:rPr>
        <w:t xml:space="preserve">在目标和任务面前，能不能有所作为、有所突破，关键在于各级领导干部是否具有良好的执行力、是否做到真抓实干。在今后的工作中，希望大家切实把握好“简、敢、快、干、高、严”6个字。①“简”，就是要进一步优化营商环境，深化“放管服”改革，按照审批事项最少、办事效率最高、服务质量最优“三最”的要求，加快解决高新区“2号章”、建设系统审批效率慢的问题。各级各有关部门单位要有勇气自我改革，摒弃部门利益，树立大局观念，强势推进落实。②“敢”，就是在全市倡树“敢想才有机遇，敢为才能突破”理念，抓住一次机遇，就会赢得一次跨越。鼓励广大干部敢想敢为、敢做敢当、敢抓敢管。③“快”，就是要加快工作节奏，加大工作力度，做到立说立行，雷厉风行，案无积卷、事不过夜，工作能有多快就多快，力求先人一步、快人一拍、胜人一筹，以高效抢先机。④“干”，就是要坚持干字当头，拿出拼劲韧劲，扑下身子真抓实干，不找借口、争创一流。⑤“高”，就是工作追求高起点、高标准、高质量，通过各级各部门单位的比学赶超、创先争优，推动全市工作的争先进位。希望大家都要动起来、想起来、干起来。⑥“严”，就是进一步改进工作作风，在急难险重等关键时刻，发挥领导干部“关键少数”的关键作用，带头讲政治、顾大局、守纪律，带头加强学习、提高能力，带头担当负责、破解难题，带头廉洁自律、认真履行“一岗双责”，管好班子、带好队伍，把各项工作做得更扎实，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当前经济形势有所好转,但困难问题仍然不少,做好下半年经济工作任务非常繁重。希望大家进一步增强政治敏锐性、增强抓落实的自觉性、增强抓工作的主动性，振奋精神，抢抓机遇，真抓实干,确保完成全年各项目标任务，确保全市经济健康发展、社会和谐稳定，以实际行动和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2025-04-04T08:46:54+08:00</dcterms:created>
  <dcterms:modified xsi:type="dcterms:W3CDTF">2025-04-04T08:46:54+08:00</dcterms:modified>
</cp:coreProperties>
</file>

<file path=docProps/custom.xml><?xml version="1.0" encoding="utf-8"?>
<Properties xmlns="http://schemas.openxmlformats.org/officeDocument/2006/custom-properties" xmlns:vt="http://schemas.openxmlformats.org/officeDocument/2006/docPropsVTypes"/>
</file>