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某县教育“十四五”规划基本思路</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县教育“十四五”规划基本思路我县教育“十三五”规划实施以来，在县委县政府的坚强领导下，全县教育事业以习近平新时代中国特色社会主义思想为指引，全面深入贯彻党的十八大、十九大精神，围绕规划目标和任务，秉持“科教兴县”战略，坚持教育优先发展、均...</w:t>
      </w:r>
    </w:p>
    <w:p>
      <w:pPr>
        <w:ind w:left="0" w:right="0" w:firstLine="560"/>
        <w:spacing w:before="450" w:after="450" w:line="312" w:lineRule="auto"/>
      </w:pPr>
      <w:r>
        <w:rPr>
          <w:rFonts w:ascii="宋体" w:hAnsi="宋体" w:eastAsia="宋体" w:cs="宋体"/>
          <w:color w:val="000"/>
          <w:sz w:val="28"/>
          <w:szCs w:val="28"/>
        </w:rPr>
        <w:t xml:space="preserve">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我县教育“十三五”规划实施以来，在县委县政府的坚强领导下，全县教育事业以习近平新时代中国特色社会主义思想为指引，全面深入贯彻党的十八大、十九大精神，围绕规划目标和任务，秉持“科教兴县”战略，坚持教育优先发展、均衡发展，紧紧围绕教育保障、促进教育公平、提高教育质量主题，以办好人民满意的教育为目标，坚持立德树人根本任务，深化教育事业的持续快速发展，基本实现了教育“十三五”规划预期，为教育“十四五”发展规划奠定了坚实基础。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一、发展基础与发展环境</w:t>
      </w:r>
    </w:p>
    <w:p>
      <w:pPr>
        <w:ind w:left="0" w:right="0" w:firstLine="560"/>
        <w:spacing w:before="450" w:after="450" w:line="312" w:lineRule="auto"/>
      </w:pPr>
      <w:r>
        <w:rPr>
          <w:rFonts w:ascii="宋体" w:hAnsi="宋体" w:eastAsia="宋体" w:cs="宋体"/>
          <w:color w:val="000"/>
          <w:sz w:val="28"/>
          <w:szCs w:val="28"/>
        </w:rPr>
        <w:t xml:space="preserve">（一）教育“十三五”规划执行情况。</w:t>
      </w:r>
    </w:p>
    <w:p>
      <w:pPr>
        <w:ind w:left="0" w:right="0" w:firstLine="560"/>
        <w:spacing w:before="450" w:after="450" w:line="312" w:lineRule="auto"/>
      </w:pPr>
      <w:r>
        <w:rPr>
          <w:rFonts w:ascii="宋体" w:hAnsi="宋体" w:eastAsia="宋体" w:cs="宋体"/>
          <w:color w:val="000"/>
          <w:sz w:val="28"/>
          <w:szCs w:val="28"/>
        </w:rPr>
        <w:t xml:space="preserve">1.学前教育得到普及。实施《xx县第三期学前教育三年行动计划》，实现每个乡镇有一所公办中心幼儿园。每个中心村有1所村级幼儿园目标正在强力推进，已在人口集中的村利用闲置校舍改扩建“小幼连贯制”学校，学前教育覆盖面逐步延伸到边远农村，学前教育普及程度明显提高，2024年基本普及了学期教育，目前，学前三年毛入园率已达90%.2.义务教育基本均衡。大力实施义务教育“全面改薄“工程和农村寄宿制学校建设攻坚工程，均衡配置教育资源，加大教育资源向农村地区、民族地区和薄弱学校倾斜力度，加快缩小县域、城乡、校际间教育发展差距，农村小学、初中生寄宿率分别达35%、85%。采取“依法控辍”、“管理控辍”、“</w:t>
      </w:r>
    </w:p>
    <w:p>
      <w:pPr>
        <w:ind w:left="0" w:right="0" w:firstLine="560"/>
        <w:spacing w:before="450" w:after="450" w:line="312" w:lineRule="auto"/>
      </w:pPr>
      <w:r>
        <w:rPr>
          <w:rFonts w:ascii="宋体" w:hAnsi="宋体" w:eastAsia="宋体" w:cs="宋体"/>
          <w:color w:val="000"/>
          <w:sz w:val="28"/>
          <w:szCs w:val="28"/>
        </w:rPr>
        <w:t xml:space="preserve">扶贫控辍”等措施遏制义务教育阶段学生辍学,小学适龄儿童入学率已达99.36%，初中适龄少年入学率已达97%，九年义务教育巩固率已达90%。2024年，我县义务教育基本均衡发展已通过国家评估认定。</w:t>
      </w:r>
    </w:p>
    <w:p>
      <w:pPr>
        <w:ind w:left="0" w:right="0" w:firstLine="560"/>
        <w:spacing w:before="450" w:after="450" w:line="312" w:lineRule="auto"/>
      </w:pPr>
      <w:r>
        <w:rPr>
          <w:rFonts w:ascii="宋体" w:hAnsi="宋体" w:eastAsia="宋体" w:cs="宋体"/>
          <w:color w:val="000"/>
          <w:sz w:val="28"/>
          <w:szCs w:val="28"/>
        </w:rPr>
        <w:t xml:space="preserve">3.基本普及高中阶段教育。建成第三高级中学，加强一中、职中基础设施建设，基本满足全县初中毕业生接受高中阶段教育的需求，2024年普及了高中阶段教育，目前，高中阶段毛入学率已达90%。</w:t>
      </w:r>
    </w:p>
    <w:p>
      <w:pPr>
        <w:ind w:left="0" w:right="0" w:firstLine="560"/>
        <w:spacing w:before="450" w:after="450" w:line="312" w:lineRule="auto"/>
      </w:pPr>
      <w:r>
        <w:rPr>
          <w:rFonts w:ascii="宋体" w:hAnsi="宋体" w:eastAsia="宋体" w:cs="宋体"/>
          <w:color w:val="000"/>
          <w:sz w:val="28"/>
          <w:szCs w:val="28"/>
        </w:rPr>
        <w:t xml:space="preserve">4.信息化水平明显提升。</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办学条件进一步改善。五年来，全县累计投入3.15亿元，用于学校基础设施建设。其中学前教育工程项目投资1861万元，建筑面积28635㎡；农村义务教育薄弱学校改造计划项目投资3817万元，建筑面积20623㎡；中小学操场硬化项目7个，总投资810万元，面积41931㎡；边远艰苦地区农村教师周转宿舍项目投资</w:t>
      </w:r>
    </w:p>
    <w:p>
      <w:pPr>
        <w:ind w:left="0" w:right="0" w:firstLine="560"/>
        <w:spacing w:before="450" w:after="450" w:line="312" w:lineRule="auto"/>
      </w:pPr>
      <w:r>
        <w:rPr>
          <w:rFonts w:ascii="宋体" w:hAnsi="宋体" w:eastAsia="宋体" w:cs="宋体"/>
          <w:color w:val="000"/>
          <w:sz w:val="28"/>
          <w:szCs w:val="28"/>
        </w:rPr>
        <w:t xml:space="preserve">849万元，建筑面积4177㎡；校安工程项目投资974万元，建筑面积5500㎡；投资2.1亿元的**中学新校区建设项目，投资1230万元的职教中心综合楼、教学楼已全部竣工并交付使用。中小学布局调整工作进展顺利，五年来共撤并学校25所，使全县中小学数由“十三五”末的99所减少到现在的74所，进一步优化了教育资源。2、“两基”水平不断提高。“十三五”期间，我们认真组织实施“316”工程，建立了义务教育均衡发展和教育质量评估检测制度。创建省级教育强乡镇4个、市级教育强乡镇7个、市级素质教育优秀学校8所。</w:t>
      </w:r>
    </w:p>
    <w:p>
      <w:pPr>
        <w:ind w:left="0" w:right="0" w:firstLine="560"/>
        <w:spacing w:before="450" w:after="450" w:line="312" w:lineRule="auto"/>
      </w:pPr>
      <w:r>
        <w:rPr>
          <w:rFonts w:ascii="宋体" w:hAnsi="宋体" w:eastAsia="宋体" w:cs="宋体"/>
          <w:color w:val="000"/>
          <w:sz w:val="28"/>
          <w:szCs w:val="28"/>
        </w:rPr>
        <w:t xml:space="preserve">“十三五”期间，初中和小学入学率达到100%，小学无辍学，初中辍学率控制在0.64%，比“十三五”末降低了0.05个百分点。小学毕业生全部升入初中，15周岁人口初等教育完成率达到100%，17周岁人口初中教育完成率达到99.6%，适龄残疾人口入学率达到95%。3、高中教育快速发展。“十三五”期间，我县顺利完成了高中标准化创建任务并通过省教育厅验收，投资2.1亿元建设的**中学新校区工程顺利竣工并完成整体搬迁。普通高中办学规模不断扩大，办学效益明显提高，高中毕业生升入普通高校的比率达到95.8%，比“十三五”末提高了6.7个百分点。全县现有高中专任教师学历达标率达到95.6%，比“十三五”末提高了5个百分点；在校学生3118人，比“十三五”末减少107人。</w:t>
      </w:r>
    </w:p>
    <w:p>
      <w:pPr>
        <w:ind w:left="0" w:right="0" w:firstLine="560"/>
        <w:spacing w:before="450" w:after="450" w:line="312" w:lineRule="auto"/>
      </w:pPr>
      <w:r>
        <w:rPr>
          <w:rFonts w:ascii="宋体" w:hAnsi="宋体" w:eastAsia="宋体" w:cs="宋体"/>
          <w:color w:val="000"/>
          <w:sz w:val="28"/>
          <w:szCs w:val="28"/>
        </w:rPr>
        <w:t xml:space="preserve">4、职业教育、成人教育以及学前教育持续发展。职业教育飞速发展，“十三五”期间，我县职教中心被命名为市级标准化职业学校，基础设施建设实现了质的飞跃，形成了以机械加工、电子电工、计算机应用、汽车驾驶与维修、幼儿教育为骨干的专业群，建成了电子电工、数控、机械加工等3个专业实训基地。成人教育取得明显成效，建成农民文化技术学校11所，创建省级示范农民文化技术学校3所，农村青壮年非盲率达到100%，15周岁人口非盲率达到100％。学前教育迅速发展，全县基本普及学前一年和学前二年教育，学前三年教育入学率达到97.5%，较“十三五”末提高26个百分点。5、党的惠民政策落实到位。初步建立了以县资助中心为主体，社会各界广泛参与的贫困学生和教师资助体系。</w:t>
      </w:r>
    </w:p>
    <w:p>
      <w:pPr>
        <w:ind w:left="0" w:right="0" w:firstLine="560"/>
        <w:spacing w:before="450" w:after="450" w:line="312" w:lineRule="auto"/>
      </w:pPr>
      <w:r>
        <w:rPr>
          <w:rFonts w:ascii="宋体" w:hAnsi="宋体" w:eastAsia="宋体" w:cs="宋体"/>
          <w:color w:val="000"/>
          <w:sz w:val="28"/>
          <w:szCs w:val="28"/>
        </w:rPr>
        <w:t xml:space="preserve">“十三五”期间，我们完成了对县职教中心、高中学生“健康计划”、中小学生和学前学生贫困寄宿生补助生活费及大学生生源地信用助学贷款54742人（次），累计6707.365万元。资助贫困大学生1860名，资助资金562万元，为全县农村义务教育阶段中小学生免除教科书费用1008万元。</w:t>
      </w:r>
    </w:p>
    <w:p>
      <w:pPr>
        <w:ind w:left="0" w:right="0" w:firstLine="560"/>
        <w:spacing w:before="450" w:after="450" w:line="312" w:lineRule="auto"/>
      </w:pPr>
      <w:r>
        <w:rPr>
          <w:rFonts w:ascii="宋体" w:hAnsi="宋体" w:eastAsia="宋体" w:cs="宋体"/>
          <w:color w:val="000"/>
          <w:sz w:val="28"/>
          <w:szCs w:val="28"/>
        </w:rPr>
        <w:t xml:space="preserve">国家农村义务教育学生营养餐改善计划顺利实施，惠及全县义务教育阶段所有学生，覆盖率达到了100%。6、教育信息化实现突破性发展。</w:t>
      </w:r>
    </w:p>
    <w:p>
      <w:pPr>
        <w:ind w:left="0" w:right="0" w:firstLine="560"/>
        <w:spacing w:before="450" w:after="450" w:line="312" w:lineRule="auto"/>
      </w:pPr>
      <w:r>
        <w:rPr>
          <w:rFonts w:ascii="宋体" w:hAnsi="宋体" w:eastAsia="宋体" w:cs="宋体"/>
          <w:color w:val="000"/>
          <w:sz w:val="28"/>
          <w:szCs w:val="28"/>
        </w:rPr>
        <w:t xml:space="preserve">“十三五”期间，全县共投入资金906.4万元，为电教中心更新摄像机、数码照相机、移动硬盘等设备，对《</w:t>
      </w:r>
    </w:p>
    <w:p>
      <w:pPr>
        <w:ind w:left="0" w:right="0" w:firstLine="560"/>
        <w:spacing w:before="450" w:after="450" w:line="312" w:lineRule="auto"/>
      </w:pPr>
      <w:r>
        <w:rPr>
          <w:rFonts w:ascii="宋体" w:hAnsi="宋体" w:eastAsia="宋体" w:cs="宋体"/>
          <w:color w:val="000"/>
          <w:sz w:val="28"/>
          <w:szCs w:val="28"/>
        </w:rPr>
        <w:t xml:space="preserve">**教育网》进行了改版，更新和安装计算机教室20个，计算机918台，比“十三五”末增加303台；新建电子白板多媒体教室228个，比“十三五”末增加168个。</w:t>
      </w:r>
    </w:p>
    <w:p>
      <w:pPr>
        <w:ind w:left="0" w:right="0" w:firstLine="560"/>
        <w:spacing w:before="450" w:after="450" w:line="312" w:lineRule="auto"/>
      </w:pPr>
      <w:r>
        <w:rPr>
          <w:rFonts w:ascii="宋体" w:hAnsi="宋体" w:eastAsia="宋体" w:cs="宋体"/>
          <w:color w:val="000"/>
          <w:sz w:val="28"/>
          <w:szCs w:val="28"/>
        </w:rPr>
        <w:t xml:space="preserve">目前，《**县教育网》资源库已达29.3</w:t>
      </w:r>
    </w:p>
    <w:p>
      <w:pPr>
        <w:ind w:left="0" w:right="0" w:firstLine="560"/>
        <w:spacing w:before="450" w:after="450" w:line="312" w:lineRule="auto"/>
      </w:pPr>
      <w:r>
        <w:rPr>
          <w:rFonts w:ascii="宋体" w:hAnsi="宋体" w:eastAsia="宋体" w:cs="宋体"/>
          <w:color w:val="000"/>
          <w:sz w:val="28"/>
          <w:szCs w:val="28"/>
        </w:rPr>
        <w:t xml:space="preserve">G，上传省资源库5</w:t>
      </w:r>
    </w:p>
    <w:p>
      <w:pPr>
        <w:ind w:left="0" w:right="0" w:firstLine="560"/>
        <w:spacing w:before="450" w:after="450" w:line="312" w:lineRule="auto"/>
      </w:pPr>
      <w:r>
        <w:rPr>
          <w:rFonts w:ascii="宋体" w:hAnsi="宋体" w:eastAsia="宋体" w:cs="宋体"/>
          <w:color w:val="000"/>
          <w:sz w:val="28"/>
          <w:szCs w:val="28"/>
        </w:rPr>
        <w:t xml:space="preserve">G，比“十三五”末增加21G。为学校配备了信息技术教师40余名，基本满足了信息技术课的开设。各中学利用信息化手段开展教学的教师达到85%，比“十三五”末提高3个百分点，小学达到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