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2024年乡脱贫攻坚挂牌督战工作方案</w:t>
      </w:r>
      <w:bookmarkEnd w:id="1"/>
    </w:p>
    <w:p>
      <w:pPr>
        <w:jc w:val="center"/>
        <w:spacing w:before="0" w:after="450"/>
      </w:pPr>
      <w:r>
        <w:rPr>
          <w:rFonts w:ascii="Arial" w:hAnsi="Arial" w:eastAsia="Arial" w:cs="Arial"/>
          <w:color w:val="999999"/>
          <w:sz w:val="20"/>
          <w:szCs w:val="20"/>
        </w:rPr>
        <w:t xml:space="preserve">来源：网络  作者：梦回唐朝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XX乡脱贫攻坚挂牌督战工作方案为坚决贯彻落实习近平总书记在中央经济工作会议上关于挂牌督战的重要指示精神，根据《XX县县级领导挂牌督战打好贫困歼灭战工作方案》（X脱贫领发〔2024〕X号）文件要求，经政府会议研究决定，对全乡未脱贫人口、脱贫监...</w:t>
      </w:r>
    </w:p>
    <w:p>
      <w:pPr>
        <w:ind w:left="0" w:right="0" w:firstLine="560"/>
        <w:spacing w:before="450" w:after="450" w:line="312" w:lineRule="auto"/>
      </w:pPr>
      <w:r>
        <w:rPr>
          <w:rFonts w:ascii="宋体" w:hAnsi="宋体" w:eastAsia="宋体" w:cs="宋体"/>
          <w:color w:val="000"/>
          <w:sz w:val="28"/>
          <w:szCs w:val="28"/>
        </w:rPr>
        <w:t xml:space="preserve">XX乡脱贫攻坚挂牌督战工作方案</w:t>
      </w:r>
    </w:p>
    <w:p>
      <w:pPr>
        <w:ind w:left="0" w:right="0" w:firstLine="560"/>
        <w:spacing w:before="450" w:after="450" w:line="312" w:lineRule="auto"/>
      </w:pPr>
      <w:r>
        <w:rPr>
          <w:rFonts w:ascii="宋体" w:hAnsi="宋体" w:eastAsia="宋体" w:cs="宋体"/>
          <w:color w:val="000"/>
          <w:sz w:val="28"/>
          <w:szCs w:val="28"/>
        </w:rPr>
        <w:t xml:space="preserve">为坚决贯彻落实习近平总书记在中央经济工作会议上关于挂牌督战的重要指示精神，根据《XX县县级领导挂牌督战打好贫困歼灭战工作方案》（X脱贫领发〔2024〕X号）文件要求，经政府会议研究决定，对全乡未脱贫人口、脱贫监测户和存在致贫风险的边缘人口实行挂牌督战，现制定如下方案。</w:t>
      </w:r>
    </w:p>
    <w:p>
      <w:pPr>
        <w:ind w:left="0" w:right="0" w:firstLine="560"/>
        <w:spacing w:before="450" w:after="450" w:line="312" w:lineRule="auto"/>
      </w:pPr>
      <w:r>
        <w:rPr>
          <w:rFonts w:ascii="宋体" w:hAnsi="宋体" w:eastAsia="宋体" w:cs="宋体"/>
          <w:color w:val="000"/>
          <w:sz w:val="28"/>
          <w:szCs w:val="28"/>
        </w:rPr>
        <w:t xml:space="preserve">一、目标任务</w:t>
      </w:r>
    </w:p>
    <w:p>
      <w:pPr>
        <w:ind w:left="0" w:right="0" w:firstLine="560"/>
        <w:spacing w:before="450" w:after="450" w:line="312" w:lineRule="auto"/>
      </w:pPr>
      <w:r>
        <w:rPr>
          <w:rFonts w:ascii="宋体" w:hAnsi="宋体" w:eastAsia="宋体" w:cs="宋体"/>
          <w:color w:val="000"/>
          <w:sz w:val="28"/>
          <w:szCs w:val="28"/>
        </w:rPr>
        <w:t xml:space="preserve">全乡农业人口2550户10382人，有建档立卡贫困村2个，贫困人口723户2726人，贫困发生率26.3%。至2024年底，剩余贫困人口10户34人，贫困发生率下降至0.33%，脱贫攻坚工作取得了决定性胜利。但目前下剩的三类重点户（其中：未脱贫人口10户34人，脱贫监测户13户55人，边缘户26户103人）是今后脱贫攻坚工作中的坚中之坚、难中之难，关系到决胜全面建成小康社会、决战脱贫攻坚战。因此，要集中优势资源对这三类重点人群进行挂牌督战，确保到2024年底全乡贫困人口全部实现稳定脱贫，防止边缘户返贫。</w:t>
      </w:r>
    </w:p>
    <w:p>
      <w:pPr>
        <w:ind w:left="0" w:right="0" w:firstLine="560"/>
        <w:spacing w:before="450" w:after="450" w:line="312" w:lineRule="auto"/>
      </w:pPr>
      <w:r>
        <w:rPr>
          <w:rFonts w:ascii="宋体" w:hAnsi="宋体" w:eastAsia="宋体" w:cs="宋体"/>
          <w:color w:val="000"/>
          <w:sz w:val="28"/>
          <w:szCs w:val="28"/>
        </w:rPr>
        <w:t xml:space="preserve">二、督战内容</w:t>
      </w:r>
    </w:p>
    <w:p>
      <w:pPr>
        <w:ind w:left="0" w:right="0" w:firstLine="560"/>
        <w:spacing w:before="450" w:after="450" w:line="312" w:lineRule="auto"/>
      </w:pPr>
      <w:r>
        <w:rPr>
          <w:rFonts w:ascii="宋体" w:hAnsi="宋体" w:eastAsia="宋体" w:cs="宋体"/>
          <w:color w:val="000"/>
          <w:sz w:val="28"/>
          <w:szCs w:val="28"/>
        </w:rPr>
        <w:t xml:space="preserve">紧紧围绕“一超过两不愁三保障”标准，集中人力物力财力，整合各类资源，精准施策，合力攻坚。</w:t>
      </w:r>
    </w:p>
    <w:p>
      <w:pPr>
        <w:ind w:left="0" w:right="0" w:firstLine="560"/>
        <w:spacing w:before="450" w:after="450" w:line="312" w:lineRule="auto"/>
      </w:pPr>
      <w:r>
        <w:rPr>
          <w:rFonts w:ascii="宋体" w:hAnsi="宋体" w:eastAsia="宋体" w:cs="宋体"/>
          <w:color w:val="000"/>
          <w:sz w:val="28"/>
          <w:szCs w:val="28"/>
        </w:rPr>
        <w:t xml:space="preserve">（一）聚焦“一超过”，实现稳定持续增收。</w:t>
      </w:r>
    </w:p>
    <w:p>
      <w:pPr>
        <w:ind w:left="0" w:right="0" w:firstLine="560"/>
        <w:spacing w:before="450" w:after="450" w:line="312" w:lineRule="auto"/>
      </w:pPr>
      <w:r>
        <w:rPr>
          <w:rFonts w:ascii="宋体" w:hAnsi="宋体" w:eastAsia="宋体" w:cs="宋体"/>
          <w:color w:val="000"/>
          <w:sz w:val="28"/>
          <w:szCs w:val="28"/>
        </w:rPr>
        <w:t xml:space="preserve">“三类”重点户最大的短板在收入方面，要因户施策，精准施治，多措并举，实现困难人口稳定持续增收。</w:t>
      </w:r>
    </w:p>
    <w:p>
      <w:pPr>
        <w:ind w:left="0" w:right="0" w:firstLine="560"/>
        <w:spacing w:before="450" w:after="450" w:line="312" w:lineRule="auto"/>
      </w:pPr>
      <w:r>
        <w:rPr>
          <w:rFonts w:ascii="宋体" w:hAnsi="宋体" w:eastAsia="宋体" w:cs="宋体"/>
          <w:color w:val="000"/>
          <w:sz w:val="28"/>
          <w:szCs w:val="28"/>
        </w:rPr>
        <w:t xml:space="preserve">1．发展“一户一策”和“五小”产业带动脱贫。按照《XX县建档立卡贫困户到户产业扶持资金投放使用方案》和《XX县建档立卡贫困户“一户一策”扶持项目菜单》等政策，按照“四类分类”情况，对于“有一定劳动力且有意愿发展产业”的一类贫困户，继续落实“每户不超过3万元”的到户产业扶持奖补政策；对于“有一定劳动力在本地打零工”的三类贫困户，一方面稳定互助合作关系，提高参与产业发展程度，通过交售饲草、参与劳务、合作分红等方式增加收入，另一方面积极开发乡村振兴公益专岗，让更多贫困劳动力从事护林员、保洁员等，按照每人每年8000元的标准发放工资，提高家庭收入水平，实现就地就近就业。</w:t>
      </w:r>
    </w:p>
    <w:p>
      <w:pPr>
        <w:ind w:left="0" w:right="0" w:firstLine="560"/>
        <w:spacing w:before="450" w:after="450" w:line="312" w:lineRule="auto"/>
      </w:pPr>
      <w:r>
        <w:rPr>
          <w:rFonts w:ascii="宋体" w:hAnsi="宋体" w:eastAsia="宋体" w:cs="宋体"/>
          <w:color w:val="000"/>
          <w:sz w:val="28"/>
          <w:szCs w:val="28"/>
        </w:rPr>
        <w:t xml:space="preserve">2．引导劳务输转带动脱贫。按照《XX县关于支持建档立卡贫困劳动力转移就业脱贫奖补的实施意见》，依托“一户一策”精准脱贫方案，全面落实就业扶贫各项政策措施，包括在天津南开区就业每人每年补助2024元，省外务工补助1800元，省内务工补助1500元等职业技能培训补贴、转移就业补贴及引导到“扶贫车间”就业、开展有组织输转等政策，帮助“有剩余劳动力可输转的”二类贫困户拓宽就业渠道，实现增收致富。</w:t>
      </w:r>
    </w:p>
    <w:p>
      <w:pPr>
        <w:ind w:left="0" w:right="0" w:firstLine="560"/>
        <w:spacing w:before="450" w:after="450" w:line="312" w:lineRule="auto"/>
      </w:pPr>
      <w:r>
        <w:rPr>
          <w:rFonts w:ascii="宋体" w:hAnsi="宋体" w:eastAsia="宋体" w:cs="宋体"/>
          <w:color w:val="000"/>
          <w:sz w:val="28"/>
          <w:szCs w:val="28"/>
        </w:rPr>
        <w:t xml:space="preserve">3．通过“政府救助+互助合作”实现兜底脱贫。对于完全丧失劳动力或部分丧失劳动能力的、家庭中有患大病或慢特病人口的和因上学学生多刚性支出较大的家庭，稳定一、二类低保、五保政策，并继续采取“XX”扶贫模式带动的方式增加收入脱贫。</w:t>
      </w:r>
    </w:p>
    <w:p>
      <w:pPr>
        <w:ind w:left="0" w:right="0" w:firstLine="560"/>
        <w:spacing w:before="450" w:after="450" w:line="312" w:lineRule="auto"/>
      </w:pPr>
      <w:r>
        <w:rPr>
          <w:rFonts w:ascii="宋体" w:hAnsi="宋体" w:eastAsia="宋体" w:cs="宋体"/>
          <w:color w:val="000"/>
          <w:sz w:val="28"/>
          <w:szCs w:val="28"/>
        </w:rPr>
        <w:t xml:space="preserve">对于边缘户（不包括特困供养人口），按照“每人5000元，每户不超过2万元”的标准（不享受配股入股政策），鼓励在“一户一策”扶持项目菜单中选取适合自身发展的种植、养殖、就业等项目，通过发展产业、劳务输转等增加收入。</w:t>
      </w:r>
    </w:p>
    <w:p>
      <w:pPr>
        <w:ind w:left="0" w:right="0" w:firstLine="560"/>
        <w:spacing w:before="450" w:after="450" w:line="312" w:lineRule="auto"/>
      </w:pPr>
      <w:r>
        <w:rPr>
          <w:rFonts w:ascii="宋体" w:hAnsi="宋体" w:eastAsia="宋体" w:cs="宋体"/>
          <w:color w:val="000"/>
          <w:sz w:val="28"/>
          <w:szCs w:val="28"/>
        </w:rPr>
        <w:t xml:space="preserve">（二）聚焦“两不愁、三保障”，实现住房饮水安全。</w:t>
      </w:r>
    </w:p>
    <w:p>
      <w:pPr>
        <w:ind w:left="0" w:right="0" w:firstLine="560"/>
        <w:spacing w:before="450" w:after="450" w:line="312" w:lineRule="auto"/>
      </w:pPr>
      <w:r>
        <w:rPr>
          <w:rFonts w:ascii="宋体" w:hAnsi="宋体" w:eastAsia="宋体" w:cs="宋体"/>
          <w:color w:val="000"/>
          <w:sz w:val="28"/>
          <w:szCs w:val="28"/>
        </w:rPr>
        <w:t xml:space="preserve">对于这“三类”重点户的住房、教育、医疗和饮水保障情况实施动态监测，发现问题及时帮扶，确保达到稳定脱贫标准。进一步做好控辍保学工作，并落实“两免一补”和“营养餐”教育资助政策。严格落实医保扶贫政策，加大剩余贫困人口中患病人口的救助力度，确保生活能够过得去。加大易地搬迁人口的后续产业培育、就业扶持力度，确保“搬得出、稳得住、能脱贫”。加强饮水设施维护，靠实饮水工程管护责任，进一步提高贫困人口的供水保障率。</w:t>
      </w:r>
    </w:p>
    <w:p>
      <w:pPr>
        <w:ind w:left="0" w:right="0" w:firstLine="560"/>
        <w:spacing w:before="450" w:after="450" w:line="312" w:lineRule="auto"/>
      </w:pPr>
      <w:r>
        <w:rPr>
          <w:rFonts w:ascii="宋体" w:hAnsi="宋体" w:eastAsia="宋体" w:cs="宋体"/>
          <w:color w:val="000"/>
          <w:sz w:val="28"/>
          <w:szCs w:val="28"/>
        </w:rPr>
        <w:t xml:space="preserve">（三）聚焦结对帮扶，提升群众满意度。</w:t>
      </w:r>
    </w:p>
    <w:p>
      <w:pPr>
        <w:ind w:left="0" w:right="0" w:firstLine="560"/>
        <w:spacing w:before="450" w:after="450" w:line="312" w:lineRule="auto"/>
      </w:pPr>
      <w:r>
        <w:rPr>
          <w:rFonts w:ascii="宋体" w:hAnsi="宋体" w:eastAsia="宋体" w:cs="宋体"/>
          <w:color w:val="000"/>
          <w:sz w:val="28"/>
          <w:szCs w:val="28"/>
        </w:rPr>
        <w:t xml:space="preserve">进一步加大对这“三类”重点户的帮扶力度，实行双帮扶制，在原有帮扶责任人的基础上，党委书记、乡长、分管负责人、包村领导对挂牌督战的三类重点户一对一开展帮扶，精准制定“一户一策”方案，采取超常规措施予以帮扶，提升帮扶工作成效和群众满意度。</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要提高思想认识。挂牌督战是国家战略，是总书记提出来的重要指示，是“两个维护”的具体落实，事关决胜全面建成小康社会，决战脱贫攻坚。乡村全体干部要将挂牌督战工作作为2024年的一项重要工作去抓，切实提高政治站位，牢固树立责任意识、使命意识和担当意识，将挂牌督战各项工作抓实抓细抓到位。</w:t>
      </w:r>
    </w:p>
    <w:p>
      <w:pPr>
        <w:ind w:left="0" w:right="0" w:firstLine="560"/>
        <w:spacing w:before="450" w:after="450" w:line="312" w:lineRule="auto"/>
      </w:pPr>
      <w:r>
        <w:rPr>
          <w:rFonts w:ascii="宋体" w:hAnsi="宋体" w:eastAsia="宋体" w:cs="宋体"/>
          <w:color w:val="000"/>
          <w:sz w:val="28"/>
          <w:szCs w:val="28"/>
        </w:rPr>
        <w:t xml:space="preserve">二要细化工作措施。要结合脱贫攻坚重点工作，全面掌握“三类”重点户的贫困状况，分析致贫原因，摸清帮扶需求，建立工作台账，加大扶持力度，制定有针对性的帮扶措施，确保其持续稳定增收。尤其要加大对受新型冠状病毒肺炎疫情影响、主要依靠转移就业增收的贫困困难人口的排查力度，实行动态管理。对于疫情结束后，继续外出务工的，落实转移就业扶持政策；对于受疫情影响不能外出务工的，鼓励发展“一户一策”种养产业和“五小”产业或在本地就业，落实相关政策，确保当年人均收入稳定在4000元以上。</w:t>
      </w:r>
    </w:p>
    <w:p>
      <w:pPr>
        <w:ind w:left="0" w:right="0" w:firstLine="560"/>
        <w:spacing w:before="450" w:after="450" w:line="312" w:lineRule="auto"/>
      </w:pPr>
      <w:r>
        <w:rPr>
          <w:rFonts w:ascii="宋体" w:hAnsi="宋体" w:eastAsia="宋体" w:cs="宋体"/>
          <w:color w:val="000"/>
          <w:sz w:val="28"/>
          <w:szCs w:val="28"/>
        </w:rPr>
        <w:t xml:space="preserve">三要建立定期调度机制。要通过定期召开调度会或现场办公会，及时了解掌握存在的问题，采取有效的应对措施，全面补齐困难贫困人口脱贫短板。适时召开专题会议听取挂牌督战进展，研究解决存在的突出问题，确保按期完成工作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2025-04-01T05:57:33+08:00</dcterms:created>
  <dcterms:modified xsi:type="dcterms:W3CDTF">2025-04-01T05:57:33+08:00</dcterms:modified>
</cp:coreProperties>
</file>

<file path=docProps/custom.xml><?xml version="1.0" encoding="utf-8"?>
<Properties xmlns="http://schemas.openxmlformats.org/officeDocument/2006/custom-properties" xmlns:vt="http://schemas.openxmlformats.org/officeDocument/2006/docPropsVTypes"/>
</file>