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在2024年X市政府廉政工作会上的讲话</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2024年X市政府廉政工作会上的讲话今天，我们召开市政府廉政工作会议，主要任务是：贯彻落实党的十九大、十九届中央纪委四次全会、国务院和省政府第X次廉政工作会议，以及市纪委X届X次全会精神，安排部署全市政府系统党风廉政建设和反腐败工作。刚才...</w:t>
      </w:r>
    </w:p>
    <w:p>
      <w:pPr>
        <w:ind w:left="0" w:right="0" w:firstLine="560"/>
        <w:spacing w:before="450" w:after="450" w:line="312" w:lineRule="auto"/>
      </w:pPr>
      <w:r>
        <w:rPr>
          <w:rFonts w:ascii="宋体" w:hAnsi="宋体" w:eastAsia="宋体" w:cs="宋体"/>
          <w:color w:val="000"/>
          <w:sz w:val="28"/>
          <w:szCs w:val="28"/>
        </w:rPr>
        <w:t xml:space="preserve">在2024年X市政府廉政工作会上的讲话</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主要任务是：贯彻落实党的十九大、十九届中央纪委四次全会、国务院和省政府第X次廉政工作会议，以及市纪委X届X次全会精神，安排部署全市政府系统党风廉政建设和反腐败工作。刚才，市税务局和X县、X县政府从落实减税降费、财政预算公开和资金绩效管理、行政审批改革方面，分别作了很好的交流发言，希望大家相互学习借鉴，共同推动落实。下面，我讲三点意见。</w:t>
      </w:r>
    </w:p>
    <w:p>
      <w:pPr>
        <w:ind w:left="0" w:right="0" w:firstLine="560"/>
        <w:spacing w:before="450" w:after="450" w:line="312" w:lineRule="auto"/>
      </w:pPr>
      <w:r>
        <w:rPr>
          <w:rFonts w:ascii="宋体" w:hAnsi="宋体" w:eastAsia="宋体" w:cs="宋体"/>
          <w:color w:val="000"/>
          <w:sz w:val="28"/>
          <w:szCs w:val="28"/>
        </w:rPr>
        <w:t xml:space="preserve">一、坚决贯彻全面从严治党的部署要求，切实增强做好政府系统党风廉政建设和反腐败工作的责任感紧迫感</w:t>
      </w:r>
    </w:p>
    <w:p>
      <w:pPr>
        <w:ind w:left="0" w:right="0" w:firstLine="560"/>
        <w:spacing w:before="450" w:after="450" w:line="312" w:lineRule="auto"/>
      </w:pPr>
      <w:r>
        <w:rPr>
          <w:rFonts w:ascii="宋体" w:hAnsi="宋体" w:eastAsia="宋体" w:cs="宋体"/>
          <w:color w:val="000"/>
          <w:sz w:val="28"/>
          <w:szCs w:val="28"/>
        </w:rPr>
        <w:t xml:space="preserve">过去一年，全市政府系统认真贯彻落实中央和省委省政府及市委的部署要求，切实加强廉政建设，有力地推动和保障了全市经济社会持续健康发展。有几个方面的工作值得肯定：一是以“三个一”为重点的放管服改革取得初步成效，“X”政务服务热线开通运行，审批服务事项X%实现网上可办、X%实现“最多跑一次”，营业执照扩大到“X证合一”，投资项目审批提速X%，X项市级行政权力下放区县，全市营商环境进一步优化，市场主体活力进一步激发，新登记设立企业X户、增长X%。二是减税降费效果较为明显，认真落实中央减税降费政策，出台了促进民营经济健康发展X条、降成本X条、通航产业发展X条、现有企业新上项目享受招商优惠、退城入园等政策措施，全年累计降低企业税费成本X亿元。三是公共资金资源管理更加规范高效，建立完善了财政预算绩效管理制度体系，市级部门绩效编制实现两个X%</w:t>
      </w:r>
    </w:p>
    <w:p>
      <w:pPr>
        <w:ind w:left="0" w:right="0" w:firstLine="560"/>
        <w:spacing w:before="450" w:after="450" w:line="312" w:lineRule="auto"/>
      </w:pPr>
      <w:r>
        <w:rPr>
          <w:rFonts w:ascii="宋体" w:hAnsi="宋体" w:eastAsia="宋体" w:cs="宋体"/>
          <w:color w:val="000"/>
          <w:sz w:val="28"/>
          <w:szCs w:val="28"/>
        </w:rPr>
        <w:t xml:space="preserve">覆盖，市本级“三公经费”支出下降X%，建成公共资源交易电子平台，工程建设招投标等四大领域实现全流程电子化交易。四是作风建设持续深化，认真查找整治形式主义、官僚主义新表现，紧盯扶贫、环保等重点领域，查处了X起不作为、乱作为、履职不力等问题；集中整治惠民惠农“一卡通”、农村低保等群众身边的“微腐败”问题，深入开展规范办学行为等专项治理行动，教育、医疗等民生领域的行风政风持续好转。去年，我市党风廉政建设社会评价指数能够继续名列全省第一，这其中也包含着政府系统的努力和付出。</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政府系统党风廉政建设和反腐败工作还存在一些突出问题：个别政府部门、单位落实党风廉政建设责任制还不够坚决有力，主体责任、“一岗双责”履行还不到位。营商环境还有待进一步优化，一些政策落实还不及时、不到位，群众办事仍然不够方便快捷，与先进地区比、与企业期望比，项目审批的环节仍然较多、时间仍然较长。个别政府部门工作效率不高，主动服务意识不强，少数干部担当不够、作风不实，表态多、调门高、行动少、落实差等形式主义、官僚主义新表现仍然存在，在工作推进、项目攻坚、招商引资、对上争取、对下服务、解决问题等方面的措施办法和实际效果都有所欠缺，全市查处违反中央八项规定问题X起、处分X人，其中多数在政府系统。一些重点领域和关键环节的腐败问题仍然突出，被查处的工程建设招投标和政府采购方面的违纪违法行为同比上升，群众身边的微腐败问题仍时有发生。对此，我们必须采取更加坚决有力的措施，拿出更加管用有效的办法，切实加以解决。</w:t>
      </w:r>
    </w:p>
    <w:p>
      <w:pPr>
        <w:ind w:left="0" w:right="0" w:firstLine="560"/>
        <w:spacing w:before="450" w:after="450" w:line="312" w:lineRule="auto"/>
      </w:pPr>
      <w:r>
        <w:rPr>
          <w:rFonts w:ascii="宋体" w:hAnsi="宋体" w:eastAsia="宋体" w:cs="宋体"/>
          <w:color w:val="000"/>
          <w:sz w:val="28"/>
          <w:szCs w:val="28"/>
        </w:rPr>
        <w:t xml:space="preserve">二、突出着力重点，深入推进政府系统党风廉政建设取得新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今年，我们要坚持以习近平新时代中国特色社会主义思想为指导，按照国务院、省政府第X次廉政工作会议和市纪委X届X次全会作出的部署要求，结合全市政府系统工作实际，突出问题导向和目标导向，紧盯重点领域和关键环节，不断提高政府系统廉政建设水平。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第一，加强政治建设，旗帜鲜明讲政治。旗帜鲜明讲政治是行政机关的应尽之责，全市政府系统必须进一步增强推进党的政治建设的自觉性和坚定性。要坚定政治方向，深入学习贯彻习近平新时代中国特色社会主义思想，树牢“四个意识”，坚定“四个自信”，坚决做到“两个维护”，自觉在思想上政治上行动上与党中央保持高度一致。要严守政治纪律和政治规矩，认真学习贯彻党内政治生活若干准则和党内监督条例，深刻汲取蒲波违法违纪案件教训，扎实做好“以案促改”工作，努力维护和营造风清气正的良好政治生态。要强化理论武装，按照中央和省、市委的统一部署，自觉运用习近平新时代中国特色社会主义思想武装头脑、指导实践、推动工作，不折不扣地抓好中央和省、市委各项决策部署的贯彻落实，确保政府工作始终沿着正确的方向前进。</w:t>
      </w:r>
    </w:p>
    <w:p>
      <w:pPr>
        <w:ind w:left="0" w:right="0" w:firstLine="560"/>
        <w:spacing w:before="450" w:after="450" w:line="312" w:lineRule="auto"/>
      </w:pPr>
      <w:r>
        <w:rPr>
          <w:rFonts w:ascii="宋体" w:hAnsi="宋体" w:eastAsia="宋体" w:cs="宋体"/>
          <w:color w:val="000"/>
          <w:sz w:val="28"/>
          <w:szCs w:val="28"/>
        </w:rPr>
        <w:t xml:space="preserve">第二，全力减税降费，确保政策执行到位。减税降费工作，是全社会普遍关注的热点、焦点问题。今年国家实施更大规模减税降费政策，力度之大是近年来少有的。李克强总理在今年的国务院廉政工作会上强调的首要任务，就是落实好减税降费政策。同时，尹力省长也明确指出，这是中央提振实体经济的重要举措，能否落实到位是对保持政令畅通、做到令行禁止的检验，也是对行政效能的检验。我们要围绕国家和省上的部署要求，认真做好</w:t>
      </w:r>
    </w:p>
    <w:p>
      <w:pPr>
        <w:ind w:left="0" w:right="0" w:firstLine="560"/>
        <w:spacing w:before="450" w:after="450" w:line="312" w:lineRule="auto"/>
      </w:pPr>
      <w:r>
        <w:rPr>
          <w:rFonts w:ascii="宋体" w:hAnsi="宋体" w:eastAsia="宋体" w:cs="宋体"/>
          <w:color w:val="000"/>
          <w:sz w:val="28"/>
          <w:szCs w:val="28"/>
        </w:rPr>
        <w:t xml:space="preserve">政策的宣传贯彻，确保政策不折不扣地落实到位。市政府将成立减税降费工作推进领导小组，建立联席会议制度，定期研究解决政策执行中的问题；各区县和市级相关部门要加强协调配合，做好监测分析，把“三个确保”“两个不得”要求坚决落实到位，让企业有明显感受。同时，对我市出台的促进民营经济健康发展X条、降成本X条、通航产业发展X条、现有企业新上项目享受招商优惠、退城入园等政策措施，也要及时兑现到位，市、区县政务服务部门要抓紧设立惠企政策措施兑现窗口，确保X月底前完成，涉及的X个部门X项惠企政策，要尽快制定受理清单、办理流程图，让政策能够方便快捷兑现到企业。</w:t>
      </w:r>
    </w:p>
    <w:p>
      <w:pPr>
        <w:ind w:left="0" w:right="0" w:firstLine="560"/>
        <w:spacing w:before="450" w:after="450" w:line="312" w:lineRule="auto"/>
      </w:pPr>
      <w:r>
        <w:rPr>
          <w:rFonts w:ascii="宋体" w:hAnsi="宋体" w:eastAsia="宋体" w:cs="宋体"/>
          <w:color w:val="000"/>
          <w:sz w:val="28"/>
          <w:szCs w:val="28"/>
        </w:rPr>
        <w:t xml:space="preserve">第三，加强重点领域监管，坚决遏制资金资源密集领域腐败问题发生。要加强财政预算管理，推进阳光财政建设，围绕事前抓控制、事中抓监控、事后抓评价，持续加大教育、扶贫和社会保障等领域资金管理使用情况公开力度，全力保障财政资金使用的安全性和高效性。今年，要全面开展市级预算单位银行结算账户资金和代管资金清缴工作，按照分类处置的原则，预算单位银行账户历年存量资金，一律收回财政。要坚持开源节流，牢固树立“过紧日子”的思想，各级各部门都要把今年财政运转的困难预估得更大一些、把相关措施准备得更早更充分一些，要在执行好减税降费政策的同时，确保各级财政的平稳运转。要持续加强“三公经费”监管。重点在进一步规范支出行为、强化公务接待支出管理、规范培训等方面继续加大力度，坚决防止老问题反弹复燃。要强化公共资源交易监管，切实扎紧制度笼子，开展政府采购代理机构监督检查，加强工程项目招投标、政府采购、土地出让等重点领域流程监督，实行电子交易全过程留痕，切断行政</w:t>
      </w:r>
    </w:p>
    <w:p>
      <w:pPr>
        <w:ind w:left="0" w:right="0" w:firstLine="560"/>
        <w:spacing w:before="450" w:after="450" w:line="312" w:lineRule="auto"/>
      </w:pPr>
      <w:r>
        <w:rPr>
          <w:rFonts w:ascii="宋体" w:hAnsi="宋体" w:eastAsia="宋体" w:cs="宋体"/>
          <w:color w:val="000"/>
          <w:sz w:val="28"/>
          <w:szCs w:val="28"/>
        </w:rPr>
        <w:t xml:space="preserve">权力插手公共资源交易的链条，确保公共资源交易公开、公平、公正。要加强国资国企监管，加快出台国资监管职能转变方案，厘清国资监管部门、行业主管部门及国有企业的权利义务，聚焦企业关键业务、改革重点领域、运营重要环节，强化对投资、产权、财务、考核分配、选人用人等重点事项监管，确保国有资产的保值增值，确保国有企业的稳定健康发展。</w:t>
      </w:r>
    </w:p>
    <w:p>
      <w:pPr>
        <w:ind w:left="0" w:right="0" w:firstLine="560"/>
        <w:spacing w:before="450" w:after="450" w:line="312" w:lineRule="auto"/>
      </w:pPr>
      <w:r>
        <w:rPr>
          <w:rFonts w:ascii="宋体" w:hAnsi="宋体" w:eastAsia="宋体" w:cs="宋体"/>
          <w:color w:val="000"/>
          <w:sz w:val="28"/>
          <w:szCs w:val="28"/>
        </w:rPr>
        <w:t xml:space="preserve">第四，深化放管服改革，打造一流营商环境。要继续深化“三个一”政务服务改革，聚焦企业群众办事难点和审批服务堵点，切实优化营商环境。“X”今年重点在扩大知晓度、推动群众反映问题快速有效解决上下功夫。“一窗”方面要继续在优化窗口设置、强化流程再造上下功夫，推动更多事项在一个窗口就可以办好，确保X%以上政务服务事项实现“一窗受理”。“一网”方面重点是要提升网站的综合服务功能，最大限度方便各方面人士了解信息、旅游观光、投资促进和办理事项，年内市、县两级政务服务事项网上可办率要达到X%。要加快审批服务事项清单化管理，动态调整行政权力清单、责任清单、公共服务事项清单，削除审批和许可“灰色地带”，坚决做到清单之外无审批。要积极开展“减证便民”专项行动，全力推行“X”限时办理，即：企业设立登记X个工作日内完成、企业不动产登记X个工作日内完成、企业投资项目审批X个工作日内完成。特别是要加快落实韩正副总理在全国工程建设项目审批制度改革工作电视电话会议上的讲话要求，确保政府投资项目和社会投资项目审批控制在规定时限内。要扎实开展营商环境第三方评价，抓紧出台工作方案，针对企业开办和注销、项目办理程序、开通水电气、办理不动产登记、获得信贷难度和成本、纳税服务等主要指标，对各区</w:t>
      </w:r>
    </w:p>
    <w:p>
      <w:pPr>
        <w:ind w:left="0" w:right="0" w:firstLine="560"/>
        <w:spacing w:before="450" w:after="450" w:line="312" w:lineRule="auto"/>
      </w:pPr>
      <w:r>
        <w:rPr>
          <w:rFonts w:ascii="宋体" w:hAnsi="宋体" w:eastAsia="宋体" w:cs="宋体"/>
          <w:color w:val="000"/>
          <w:sz w:val="28"/>
          <w:szCs w:val="28"/>
        </w:rPr>
        <w:t xml:space="preserve">县营商环境和市级部门服务质量进行指标化测评。同时，公开评价结果，倒逼区县、部门改进服务、提升效能。要严格依法行政，强化综合执法监管改革，重点在市场监管、交通运输、生态环保等领域推行跨部门综合执法，在乡镇实施“一支队伍管执法”，统筹配置行政执法职能和资源。全面落实行政执法责任制，规范行政执法裁量权，全面推行行政执法公示制度、执法全过程记录制度和重大执法决定法制审核，强化“双随机、一公开”监管，完善行政执法评议考核机制，促进严格规范公正文明执法。</w:t>
      </w:r>
    </w:p>
    <w:p>
      <w:pPr>
        <w:ind w:left="0" w:right="0" w:firstLine="560"/>
        <w:spacing w:before="450" w:after="450" w:line="312" w:lineRule="auto"/>
      </w:pPr>
      <w:r>
        <w:rPr>
          <w:rFonts w:ascii="宋体" w:hAnsi="宋体" w:eastAsia="宋体" w:cs="宋体"/>
          <w:color w:val="000"/>
          <w:sz w:val="28"/>
          <w:szCs w:val="28"/>
        </w:rPr>
        <w:t xml:space="preserve">第五，持之以恒正风肃纪，树立良好政府形象。作风建设永远在路上。我们要认真贯彻执行中央八项规定和省委省政府十项规定以及市委市政府关于作风建设的规定及实施细则，大力整治形式主义、官僚主义X个方面的突出问题，坚决防止和整治各种不正之风。要集中整治表态多调门高、行动少落实差的问题，聚焦涉及改革发展稳定的重大项目、重点工作、重要事项，加强对“三大攻坚战”、高质量发展、机构改革、减税降费等重大部署落实情况的监督检查，确保市委、市政府各项决策部署强力推进、落地落实。要统筹规范督查考核。督查的目的在于推进工作。要严格实行年度计划和审批报备制度，市级部门原则上每年开展X次综合性督查检查，市级部门未经审批不得自行组织针对本行业本系统的全市性考核；深入整治过度留痕，不得随意要求基层填表报数，不得简单将有没有领导批示、开会发文等作为工作落实的标准，不得简单以微信工作群等截图代替对实际工作的评价；积极创新督查方式，将政府督查与第三方调查相结合，多采取“四不两直”、暗查暗访、定向督查、精准抽查等方式，切实减轻基层负担。要严格精简会议、文件，坚持少开会、开短会、开管用的会，少发文、发短文、发管用的文。今年，市政府会议数量要比X年减少三分之一以上，X月到X月，除贯彻党中央、国务院和省委、省政府重要会议精神及需作全局性工作部署外，原则上不以市政府名义召开全市性大会，尽量召开能够解决问题的专题会；同时，要严控发文，确保文件数量下降X%以上。要持续整治群众身边不正之风和腐败问题，实施民生领域专项整治，建立规范办学行为长效机制，深入开展改善医疗服务行动，切实解决脱贫攻坚、住房养老、低保五保、涉农补贴、环境保护、食品药品安全、征地拆迁等方面侵害群众利益的突出问题，重拳治理基层干部贪污侵占、虚报冒领、截留挪用、雁过拔毛、优亲厚友等行为，及时纠正“门好进、脸好看、事难办”等突出问题。要深入开展赌博敛财、充当保护伞、利用地方名贵特产谋取私利等专项整治，全面自查本系统本单位存在的突出问题，逐一剖析原因、明确措施、落实责任，建立健全常态化机制制度，推动各项整治取得实际成效。</w:t>
      </w:r>
    </w:p>
    <w:p>
      <w:pPr>
        <w:ind w:left="0" w:right="0" w:firstLine="560"/>
        <w:spacing w:before="450" w:after="450" w:line="312" w:lineRule="auto"/>
      </w:pPr>
      <w:r>
        <w:rPr>
          <w:rFonts w:ascii="宋体" w:hAnsi="宋体" w:eastAsia="宋体" w:cs="宋体"/>
          <w:color w:val="000"/>
          <w:sz w:val="28"/>
          <w:szCs w:val="28"/>
        </w:rPr>
        <w:t xml:space="preserve">三、强化责任担当，为政府系统党风廉政建设提供有力保障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一是要严格落实党风廉政建设责任制。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各级党组织要切实履行党风廉政建设主体责任，切实把廉政建设抓在手里、扛在肩上，做到党风廉政建设与经济社会发展同部署、同安排、同考核。政府系统各部门和各级党组织书记要当好“第一责任人”，牢固树立抓好党风廉政建设是本职、不抓是失职的意识，管好班子、带好队伍；班子成员要认真履行“一岗双责”，既要抓好分管战线的业务工作，也要主动抓好分管部门、分管领域廉政建设，真正做到工作职责管到哪里，廉政建设的职责就延伸到哪里，形成政府系统廉政建设的强大合力。</w:t>
      </w:r>
    </w:p>
    <w:p>
      <w:pPr>
        <w:ind w:left="0" w:right="0" w:firstLine="560"/>
        <w:spacing w:before="450" w:after="450" w:line="312" w:lineRule="auto"/>
      </w:pPr>
      <w:r>
        <w:rPr>
          <w:rFonts w:ascii="宋体" w:hAnsi="宋体" w:eastAsia="宋体" w:cs="宋体"/>
          <w:color w:val="000"/>
          <w:sz w:val="28"/>
          <w:szCs w:val="28"/>
        </w:rPr>
        <w:t xml:space="preserve">二是要加强制度建设，提高源头治理水平。</w:t>
      </w:r>
    </w:p>
    <w:p>
      <w:pPr>
        <w:ind w:left="0" w:right="0" w:firstLine="560"/>
        <w:spacing w:before="450" w:after="450" w:line="312" w:lineRule="auto"/>
      </w:pPr>
      <w:r>
        <w:rPr>
          <w:rFonts w:ascii="宋体" w:hAnsi="宋体" w:eastAsia="宋体" w:cs="宋体"/>
          <w:color w:val="000"/>
          <w:sz w:val="28"/>
          <w:szCs w:val="28"/>
        </w:rPr>
        <w:t xml:space="preserve">要强化重点领域制度建设，盯紧重大项目、公共资金、国资国企、公共资源交易等领域廉政风险点，扎紧制度笼子，管住关键环节，坚决防止把管理的公共资源用于个人或者单位结“人缘”、拉关系、谋好处。要加强政府投资项目财政评审，强化财政资金支出绩效评价。切实发挥审计监督作用，开展重大政策措施落实情况跟踪审计，强化对产业转型升级等发展政策执行情况的审计监督。要坚持严管与厚爱相结合，健全落实尽职免责机制和容错纠错机制，强化考核激励，加强对干部的关怀，进一步激发政府系统各级干部干事创业的激情和活力。</w:t>
      </w:r>
    </w:p>
    <w:p>
      <w:pPr>
        <w:ind w:left="0" w:right="0" w:firstLine="560"/>
        <w:spacing w:before="450" w:after="450" w:line="312" w:lineRule="auto"/>
      </w:pPr>
      <w:r>
        <w:rPr>
          <w:rFonts w:ascii="宋体" w:hAnsi="宋体" w:eastAsia="宋体" w:cs="宋体"/>
          <w:color w:val="000"/>
          <w:sz w:val="28"/>
          <w:szCs w:val="28"/>
        </w:rPr>
        <w:t xml:space="preserve">三是要抓牢“关键少数”，坚守廉洁底线。</w:t>
      </w:r>
    </w:p>
    <w:p>
      <w:pPr>
        <w:ind w:left="0" w:right="0" w:firstLine="560"/>
        <w:spacing w:before="450" w:after="450" w:line="312" w:lineRule="auto"/>
      </w:pPr>
      <w:r>
        <w:rPr>
          <w:rFonts w:ascii="宋体" w:hAnsi="宋体" w:eastAsia="宋体" w:cs="宋体"/>
          <w:color w:val="000"/>
          <w:sz w:val="28"/>
          <w:szCs w:val="28"/>
        </w:rPr>
        <w:t xml:space="preserve">我在政府的会上多次讲过木桶蓄水的道理，木桶侧板有长短，还可以蓄水，还可以补齐，但如果没有了底板，就一点水都装不了。廉洁自律就是我们的底板，一旦底板出了问题，就什么都没有了。对我们个人而言，将是无法弥补、无法挽回的大问题。政府系统各级领导干部要在廉洁自律上当标杆、作表率，自觉净化自己的社交圈、生活圈、朋友圈，坚决防止把正常的工作关系变成“哥们义气”“交易关系”，坚决防止亲属和身边工作人员利用职权谋取私利。各级政府工作人员要自觉遵规守纪，养成在监督下履职的习惯和意识，从严从紧要求约束自己，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深入推进政府系统党风廉政建设和反腐败工作，责任重大、任务艰巨。我们要坚定以习近平新时代中国特色社会主义思想为指导，按照党中央国务院、省委省政府和市委的部署要求，推动政府系统党风廉政建设和反腐败工作不断取得新成效、迈上新台阶，为建设城乡一体繁荣幸福新X营造风清气正的良好</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2025-01-28T03:21:01+08:00</dcterms:created>
  <dcterms:modified xsi:type="dcterms:W3CDTF">2025-01-28T03:21:01+08:00</dcterms:modified>
</cp:coreProperties>
</file>

<file path=docProps/custom.xml><?xml version="1.0" encoding="utf-8"?>
<Properties xmlns="http://schemas.openxmlformats.org/officeDocument/2006/custom-properties" xmlns:vt="http://schemas.openxmlformats.org/officeDocument/2006/docPropsVTypes"/>
</file>