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**县种草饲料及草原监理工作安排意见</w:t>
      </w:r>
      <w:bookmarkEnd w:id="1"/>
    </w:p>
    <w:p>
      <w:pPr>
        <w:jc w:val="center"/>
        <w:spacing w:before="0" w:after="450"/>
      </w:pPr>
      <w:r>
        <w:rPr>
          <w:rFonts w:ascii="Arial" w:hAnsi="Arial" w:eastAsia="Arial" w:cs="Arial"/>
          <w:color w:val="999999"/>
          <w:sz w:val="20"/>
          <w:szCs w:val="20"/>
        </w:rPr>
        <w:t xml:space="preserve">来源：网络  作者：寂夜思潮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县2024年种草饲料及草原监理工作安排意见2024年是实施“十三五”规划承上启下的重要一年，为了认真贯彻落实中央一号文件精神和市、县草牧业工作会议精神，加快推进草牧业供给侧结构性改革，全面完成各项工作目标任务，制定**县2024年种草饲...</w:t>
      </w:r>
    </w:p>
    <w:p>
      <w:pPr>
        <w:ind w:left="0" w:right="0" w:firstLine="560"/>
        <w:spacing w:before="450" w:after="450" w:line="312" w:lineRule="auto"/>
      </w:pPr>
      <w:r>
        <w:rPr>
          <w:rFonts w:ascii="宋体" w:hAnsi="宋体" w:eastAsia="宋体" w:cs="宋体"/>
          <w:color w:val="000"/>
          <w:sz w:val="28"/>
          <w:szCs w:val="28"/>
        </w:rPr>
        <w:t xml:space="preserve">**县2024年种草饲料及草原监理工作安排意见</w:t>
      </w:r>
    </w:p>
    <w:p>
      <w:pPr>
        <w:ind w:left="0" w:right="0" w:firstLine="560"/>
        <w:spacing w:before="450" w:after="450" w:line="312" w:lineRule="auto"/>
      </w:pPr>
      <w:r>
        <w:rPr>
          <w:rFonts w:ascii="宋体" w:hAnsi="宋体" w:eastAsia="宋体" w:cs="宋体"/>
          <w:color w:val="000"/>
          <w:sz w:val="28"/>
          <w:szCs w:val="28"/>
        </w:rPr>
        <w:t xml:space="preserve">2024年是实施“十三五”规划承上启下的重要一年，为了认真贯彻落实中央一号文件精神和市、县草牧业工作会议精神，加快推进草牧业供给侧结构性改革，全面完成各项工作目标任务，制定**县2024年种草饲料及草原监理工作安排意见。</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紧紧围绕**市建设“中国西部草都”的总体目标，以助推精准脱贫为核心，坚持走立草为业，草畜联动，以草促畜，以畜带草的发展路子，按照“提升草业，做强养殖，做大加工，搞活流通，确保安全，增加收入”的总体思路，以“扩量增收调结构，提质增效转方式”为主线，巩固提升以家庭适度规模经营为主体，标准化规模经营为重点，种养加销一体化全产业链循环发展的模式，加快建立布局区域化、养殖规模化、生产标准化、经营产业化、服务社会化的现代草牧业体系，推动草牧业快速转型升级，将草牧业培育成推动全县经济发展的主导产业和精准脱贫的首位产业。</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加快优质饲草生产基地建设，提升草产业发展水平。按照打造“中国西部草都”的总体要求，大力培育现代饲草料产业体系，重点在优质饲草料规模种植基地、优良牧草种籽繁育基地建设和饲草加工利用方面取得突破。2024年全市新种、补播、更新改良多年生优质牧草5万亩；种植当年生牧草1.5万亩；积极推进粮改饲，种植青贮玉米5万亩。大力扶持引导农户粮饲兼种，发展家庭适度规模种草户1000户。通过土地流转，培育新型经营主体，在秦祁乡铜钱村建设500亩燕麦草种基地，在秦祁乡糜川村建设500亩紫花苜蓿饲草基地，在新寨镇廖家寨村建设100亩红豆草草种基地。开展巨菌草种植试验，引进种植“巨菌草”、“绿洲1号”两种菌草200亩，开展栽培示范及应用试验研究和菌草菌草饲养效果对比试验研究。依托养殖企业（合作社）和养殖大户，适时收储，示范推广青贮微贮30万吨，其中青贮28万吨，微贮2万吨；农作物秸秆综合利用率达到80.48%。</w:t>
      </w:r>
    </w:p>
    <w:p>
      <w:pPr>
        <w:ind w:left="0" w:right="0" w:firstLine="560"/>
        <w:spacing w:before="450" w:after="450" w:line="312" w:lineRule="auto"/>
      </w:pPr>
      <w:r>
        <w:rPr>
          <w:rFonts w:ascii="宋体" w:hAnsi="宋体" w:eastAsia="宋体" w:cs="宋体"/>
          <w:color w:val="000"/>
          <w:sz w:val="28"/>
          <w:szCs w:val="28"/>
        </w:rPr>
        <w:t xml:space="preserve">（二）积极探索饲草料加工利用模式，完善饲草料配送体系建设。培育饲草料加工龙头企业，扩大生产规模，引进先进技术和工艺，购置先进加工设备，建设高效加工企业。以渭宝草业开发有限责任公司、**市阜丰草业有限公司和**县盛农现代农牧业科技有限公司等饲料加工企业为依托，购置饲草料加工机械，在秦祁、北寨、路园、莲峰、锹峪、清源、会川和田家河建成8个饲草料加工配送中心；组建2支饲草料加工技术流动服务队，通过走进田间地头，由技术服务队提供饲草加工机械，农户提供劳力的方式，将收购加工的农作物秸秆配送给饲草料缺乏的养羊合作社和农户，促进饲草匮乏区和富足区域间的双向流动，完善饲草料供应体系。2024年全县草产品加工量达到2万吨。</w:t>
      </w:r>
    </w:p>
    <w:p>
      <w:pPr>
        <w:ind w:left="0" w:right="0" w:firstLine="560"/>
        <w:spacing w:before="450" w:after="450" w:line="312" w:lineRule="auto"/>
      </w:pPr>
      <w:r>
        <w:rPr>
          <w:rFonts w:ascii="宋体" w:hAnsi="宋体" w:eastAsia="宋体" w:cs="宋体"/>
          <w:color w:val="000"/>
          <w:sz w:val="28"/>
          <w:szCs w:val="28"/>
        </w:rPr>
        <w:t xml:space="preserve">（三）落实新一轮草原生态保护补助奖励机制工作。一是要制定实施方案。各乡镇和黄香沟牧场结合实际，制定切实可行的实施方案；各行政村在技术人员的指导下，组织党员、干部、群众代表参加讨论，制定行政村草原承包方案，并报所在乡镇审批后组织实施。二是按照《**县落实草原生态保护补助奖励机制政策目标管理责任书》和《**县禁牧管护和草畜平衡管理责任书》的要求，加强辖区内禁牧区域和草畜平衡区域的管护工作，积极推行草原禁牧、休牧和划区轮牧制度，对违反禁牧规定行为进行纠正处罚。三是要核实农户信息，及时发放禁牧补助和草畜平衡奖励资金。</w:t>
      </w:r>
    </w:p>
    <w:p>
      <w:pPr>
        <w:ind w:left="0" w:right="0" w:firstLine="560"/>
        <w:spacing w:before="450" w:after="450" w:line="312" w:lineRule="auto"/>
      </w:pPr>
      <w:r>
        <w:rPr>
          <w:rFonts w:ascii="宋体" w:hAnsi="宋体" w:eastAsia="宋体" w:cs="宋体"/>
          <w:color w:val="000"/>
          <w:sz w:val="28"/>
          <w:szCs w:val="28"/>
        </w:rPr>
        <w:t xml:space="preserve">（四）进一步加强草原生态保护，积极推进草牧业生态文明建设。一是进一步加强《草原法》、《草原防火条例》、《**省草原条例》等法律法规的宣传力度，组织人员对全县境内的草原进行专项巡查，重点阻止和打击非法开垦草原、非法采集草原野生植物、非法使用草原及在禁牧区放牧等破坏草原资源和生态环境的违法行为，同时加强草原征占用的管理，充分发挥草原监督管理作用。二是加强草原防灾减灾体系、草原监理体系和草原防火体系建设，加大退化草原恢复与保护、草原鼠虫害治理力度。对全县鼠害高发、多发草场进行一次集中灭鼠行动，以达到防治一片，控制一片，巩固一片的目的，有效保护我县的草原资源和草原生态安全，积极推进草牧业生态文明建设。三是开展以“依法保护草原</w:t>
      </w:r>
    </w:p>
    <w:p>
      <w:pPr>
        <w:ind w:left="0" w:right="0" w:firstLine="560"/>
        <w:spacing w:before="450" w:after="450" w:line="312" w:lineRule="auto"/>
      </w:pPr>
      <w:r>
        <w:rPr>
          <w:rFonts w:ascii="宋体" w:hAnsi="宋体" w:eastAsia="宋体" w:cs="宋体"/>
          <w:color w:val="000"/>
          <w:sz w:val="28"/>
          <w:szCs w:val="28"/>
        </w:rPr>
        <w:t xml:space="preserve">建设生态文明”为活动主题的草原普法宣传月活动，进一步提高公民保护草原的法律意识，为贯彻落实国家新一轮草原生态保护补助奖励机制和全面推进依法管理草原奠定坚实的基础。四是认真落实草原防火责任制，全力做好草原防火工作。进一步完善《**县草原火灾应急预案》，并组织人员对草原火灾多发、易发区域进行了火灾隐患排查，草原防火期严格执行24小时值班制度，重点做好节假日期间的草原防火安全，确保我县不发生重大草原火情。</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提高思想认识。进一步提高发展饲草料产业建设重要性的认识，认识到产业发展的优势和潜力，认识到饲草料产业在畜牧业、乃至我县农村经济中的地位和作用，从而统一思想认识，增强发展饲草料产业责任感和紧迫感，增强工作的责任心和主动性。把饲草料产业作为现代畜牧产业发展和推动我县农村经济的基础工程来抓，明确发展思路，精心组织安排，切实解决问题，真抓实干，见到成效。</w:t>
      </w:r>
    </w:p>
    <w:p>
      <w:pPr>
        <w:ind w:left="0" w:right="0" w:firstLine="560"/>
        <w:spacing w:before="450" w:after="450" w:line="312" w:lineRule="auto"/>
      </w:pPr>
      <w:r>
        <w:rPr>
          <w:rFonts w:ascii="宋体" w:hAnsi="宋体" w:eastAsia="宋体" w:cs="宋体"/>
          <w:color w:val="000"/>
          <w:sz w:val="28"/>
          <w:szCs w:val="28"/>
        </w:rPr>
        <w:t xml:space="preserve">（二）靠实工作责任。各乡镇畜牧兽医站要明确工作任务和责任，将工作任务分解到人，同乡镇畜牧兽医站包村技术人员签订责任书，确保完成各项工作任务。</w:t>
      </w:r>
    </w:p>
    <w:p>
      <w:pPr>
        <w:ind w:left="0" w:right="0" w:firstLine="560"/>
        <w:spacing w:before="450" w:after="450" w:line="312" w:lineRule="auto"/>
      </w:pPr>
      <w:r>
        <w:rPr>
          <w:rFonts w:ascii="宋体" w:hAnsi="宋体" w:eastAsia="宋体" w:cs="宋体"/>
          <w:color w:val="000"/>
          <w:sz w:val="28"/>
          <w:szCs w:val="28"/>
        </w:rPr>
        <w:t xml:space="preserve">（三）强化督促检查。建立和完善饲草料产业发展目标管理责任制，明确责任，量化管理，制定考核办法，落实绩效挂钩措施。县畜牧中心成立督导检查组，对饲草料基地建设等重点工作开展专项督促检查，并在半年和年终对畜草产业开展考评，对工作突出的予以表彰奖励，对工作不力的予以批评。</w:t>
      </w:r>
    </w:p>
    <w:p>
      <w:pPr>
        <w:ind w:left="0" w:right="0" w:firstLine="560"/>
        <w:spacing w:before="450" w:after="450" w:line="312" w:lineRule="auto"/>
      </w:pPr>
      <w:r>
        <w:rPr>
          <w:rFonts w:ascii="宋体" w:hAnsi="宋体" w:eastAsia="宋体" w:cs="宋体"/>
          <w:color w:val="000"/>
          <w:sz w:val="28"/>
          <w:szCs w:val="28"/>
        </w:rPr>
        <w:t xml:space="preserve">（四）完善工作机制。一是实行目标管理责任制。县畜牧中心与各乡镇畜牧兽医站签订责任书，将工作绩效纳入年度考核范围。二是实行跟踪检查制度。对饲草料基地建设等工作情况进行监督检查，对发现的问题及时进行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2025-04-04T04:06:38+08:00</dcterms:created>
  <dcterms:modified xsi:type="dcterms:W3CDTF">2025-04-04T04:06:38+08:00</dcterms:modified>
</cp:coreProperties>
</file>

<file path=docProps/custom.xml><?xml version="1.0" encoding="utf-8"?>
<Properties xmlns="http://schemas.openxmlformats.org/officeDocument/2006/custom-properties" xmlns:vt="http://schemas.openxmlformats.org/officeDocument/2006/docPropsVTypes"/>
</file>