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关于担当作为研讨发言（共5则）</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关于担当作为研讨发言关于担当作为研讨发言范文全面把握总书记关于担当重要论述的丰富内涵总书记结合时代发展和新的实践，着眼党的宗旨、历史使命、执政理念和党员领导干部的职责、能力素质，从民族担当、为民担当、改革担当、职责担当、大国担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第一篇：关于担当作为研讨发言</w:t>
      </w:r>
    </w:p>
    <w:p>
      <w:pPr>
        <w:ind w:left="0" w:right="0" w:firstLine="560"/>
        <w:spacing w:before="450" w:after="450" w:line="312" w:lineRule="auto"/>
      </w:pPr>
      <w:r>
        <w:rPr>
          <w:rFonts w:ascii="宋体" w:hAnsi="宋体" w:eastAsia="宋体" w:cs="宋体"/>
          <w:color w:val="000"/>
          <w:sz w:val="28"/>
          <w:szCs w:val="28"/>
        </w:rPr>
        <w:t xml:space="preserve">关于担当作为研讨发言范文</w:t>
      </w:r>
    </w:p>
    <w:p>
      <w:pPr>
        <w:ind w:left="0" w:right="0" w:firstLine="560"/>
        <w:spacing w:before="450" w:after="450" w:line="312" w:lineRule="auto"/>
      </w:pPr>
      <w:r>
        <w:rPr>
          <w:rFonts w:ascii="宋体" w:hAnsi="宋体" w:eastAsia="宋体" w:cs="宋体"/>
          <w:color w:val="000"/>
          <w:sz w:val="28"/>
          <w:szCs w:val="28"/>
        </w:rPr>
        <w:t xml:space="preserve">全面把握总书记关于担当重要论述的丰富内涵</w:t>
      </w:r>
    </w:p>
    <w:p>
      <w:pPr>
        <w:ind w:left="0" w:right="0" w:firstLine="560"/>
        <w:spacing w:before="450" w:after="450" w:line="312" w:lineRule="auto"/>
      </w:pPr>
      <w:r>
        <w:rPr>
          <w:rFonts w:ascii="宋体" w:hAnsi="宋体" w:eastAsia="宋体" w:cs="宋体"/>
          <w:color w:val="000"/>
          <w:sz w:val="28"/>
          <w:szCs w:val="28"/>
        </w:rPr>
        <w:t xml:space="preserve">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总书记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国家主席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总书记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总书记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总书记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总书记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总书记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总书记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总书记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总书记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第二篇：“宗旨性质、担当作为”研讨发言材料</w:t>
      </w:r>
    </w:p>
    <w:p>
      <w:pPr>
        <w:ind w:left="0" w:right="0" w:firstLine="560"/>
        <w:spacing w:before="450" w:after="450" w:line="312" w:lineRule="auto"/>
      </w:pPr>
      <w:r>
        <w:rPr>
          <w:rFonts w:ascii="宋体" w:hAnsi="宋体" w:eastAsia="宋体" w:cs="宋体"/>
          <w:color w:val="000"/>
          <w:sz w:val="28"/>
          <w:szCs w:val="28"/>
        </w:rPr>
        <w:t xml:space="preserve">“宗旨性质、担当作为”研讨发言材料</w:t>
      </w:r>
    </w:p>
    <w:p>
      <w:pPr>
        <w:ind w:left="0" w:right="0" w:firstLine="560"/>
        <w:spacing w:before="450" w:after="450" w:line="312" w:lineRule="auto"/>
      </w:pPr>
      <w:r>
        <w:rPr>
          <w:rFonts w:ascii="宋体" w:hAnsi="宋体" w:eastAsia="宋体" w:cs="宋体"/>
          <w:color w:val="000"/>
          <w:sz w:val="28"/>
          <w:szCs w:val="28"/>
        </w:rPr>
        <w:t xml:space="preserve">在本次“不忘初心 牢记使命”主题学习教育活动中，我认真学习了习近平关于“不忘初心、牢记使命”论述摘编及总书记系列重要讲话精神，现围绕“宗旨性质、担当作为”两方面主题谈一下感受。</w:t>
      </w:r>
    </w:p>
    <w:p>
      <w:pPr>
        <w:ind w:left="0" w:right="0" w:firstLine="560"/>
        <w:spacing w:before="450" w:after="450" w:line="312" w:lineRule="auto"/>
      </w:pPr>
      <w:r>
        <w:rPr>
          <w:rFonts w:ascii="宋体" w:hAnsi="宋体" w:eastAsia="宋体" w:cs="宋体"/>
          <w:color w:val="000"/>
          <w:sz w:val="28"/>
          <w:szCs w:val="28"/>
        </w:rPr>
        <w:t xml:space="preserve">一、关于宗旨性质</w:t>
      </w:r>
    </w:p>
    <w:p>
      <w:pPr>
        <w:ind w:left="0" w:right="0" w:firstLine="560"/>
        <w:spacing w:before="450" w:after="450" w:line="312" w:lineRule="auto"/>
      </w:pPr>
      <w:r>
        <w:rPr>
          <w:rFonts w:ascii="宋体" w:hAnsi="宋体" w:eastAsia="宋体" w:cs="宋体"/>
          <w:color w:val="000"/>
          <w:sz w:val="28"/>
          <w:szCs w:val="28"/>
        </w:rPr>
        <w:t xml:space="preserve">总书记在党的十九大报告中明确指出“革命理想高于天”。一个人失去了理想信念，就会如同行尸走肉，一个组织失去理想信念，就会一盘散沙。中国共产党自诞生起，不管遇到多么严重的挫折，不管面对多么复杂的局面，都始终坚持共产主义远大理想，不懈奋斗，自力更生，顽强拼搏，成功跨越了一道又一道难关，夺取了一个又一个胜利，不断推动中国特色社会主义事业取得新进展，迎来新局面。总书记指出，守初心就是牢记全心全意为人民服务的根本宗旨，以坚定的理想信念坚守初心，牢记人民对美好生活的向往就是我们的奋斗目标，时刻不忘我们党来自人民、根植人民，永远不能脱离群众、轻视群众、漠视群众疾苦。党员的宗旨是全心全意为人民服务，做到“权为民所用、情为民所系、利为民所谋”。“坚持从群众中来，到群众中去。”党员干部只有将内化于心的理想信念转化于行，才能使群众感受到理想信念的强大力量。坚持全心全意为人民服务的理念，做到一切为了群众、一切依靠群众、一切服务群众。想群众所想，急群众所急，帮群众所需，解群众所困。在我们身边，芝罘区大海阳社区党委书记冷晓燕，在基层工作中，不忘初心、牢记使命，履职尽责、担当作为，以真诚的心俯下身去踏踏实实想百姓之所想、急百姓之所急，最大化整合服务资源为社区百姓做实事、做好事，这就是宗旨性质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二、关于当担作为</w:t>
      </w:r>
    </w:p>
    <w:p>
      <w:pPr>
        <w:ind w:left="0" w:right="0" w:firstLine="560"/>
        <w:spacing w:before="450" w:after="450" w:line="312" w:lineRule="auto"/>
      </w:pPr>
      <w:r>
        <w:rPr>
          <w:rFonts w:ascii="宋体" w:hAnsi="宋体" w:eastAsia="宋体" w:cs="宋体"/>
          <w:color w:val="000"/>
          <w:sz w:val="28"/>
          <w:szCs w:val="28"/>
        </w:rPr>
        <w:t xml:space="preserve">我认为，作为一名基层党员必须始终牢记党的根本宗旨，敢于担当、勇于作为，因为没有担当就不能服务于民，造福于民。作为新形势下的基层党员，增强担当作为需要在职责和使命面前敢想、敢做、敢当。既要想干事、能干事、会干事，又要干干净净干事。要像大海阳社区党委书记冷晓燕那样，立足本职岗位，为自己所从事的事业付出、流汗，甚至为之奉献自己的一切。</w:t>
      </w:r>
    </w:p>
    <w:p>
      <w:pPr>
        <w:ind w:left="0" w:right="0" w:firstLine="560"/>
        <w:spacing w:before="450" w:after="450" w:line="312" w:lineRule="auto"/>
      </w:pPr>
      <w:r>
        <w:rPr>
          <w:rFonts w:ascii="宋体" w:hAnsi="宋体" w:eastAsia="宋体" w:cs="宋体"/>
          <w:color w:val="000"/>
          <w:sz w:val="28"/>
          <w:szCs w:val="28"/>
        </w:rPr>
        <w:t xml:space="preserve">在具体工作中，一是要强化责任意识，勇于担当。作为广播电视台的基层党支部支部书记，更要把高标准履职尽责作为工作的基本要求，做到日常工作尽责，难题面前敢负责、出现过失敢担责，而不是考虑自身得失，畏缩不前；二是要时刻牢记党的根本宗旨，在直面矛盾和问题时，敢试敢管、敢抓敢管、敢于碰硬，在面对重大原则问题时，立场坚定、坚持原则、旗帜鲜明；三是要面对歪风邪气，敢于亮剑、敢于较真、敢于斗争。而不是当“好好先生”，无原则底线的一团和气。四是要强化学习意识，善于担当。要加强对党中央、省、市、区重大决策部署的研究和学习，准确把握政策取向，把上级精神吃透用活，提高工作能力；五是工作上，要把工作业绩作为检验党性的第一标准，带头学习业务知识，各项工作起模范带头作用，通过“不忘初心 牢记使命”主题学习教育活动，进一步激发担当作为、干事创业的热情动力，进一步汇聚起推进我台向全媒体方向发展的磅礴力量。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第三篇：主题教育：担当作为研讨发言材料</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第四篇：担当新作为、展现新担当研讨发言材料</w:t>
      </w:r>
    </w:p>
    <w:p>
      <w:pPr>
        <w:ind w:left="0" w:right="0" w:firstLine="560"/>
        <w:spacing w:before="450" w:after="450" w:line="312" w:lineRule="auto"/>
      </w:pPr>
      <w:r>
        <w:rPr>
          <w:rFonts w:ascii="宋体" w:hAnsi="宋体" w:eastAsia="宋体" w:cs="宋体"/>
          <w:color w:val="000"/>
          <w:sz w:val="28"/>
          <w:szCs w:val="28"/>
        </w:rPr>
        <w:t xml:space="preserve">担当新作为、展现新担当</w:t>
      </w:r>
    </w:p>
    <w:p>
      <w:pPr>
        <w:ind w:left="0" w:right="0" w:firstLine="560"/>
        <w:spacing w:before="450" w:after="450" w:line="312" w:lineRule="auto"/>
      </w:pPr>
      <w:r>
        <w:rPr>
          <w:rFonts w:ascii="宋体" w:hAnsi="宋体" w:eastAsia="宋体" w:cs="宋体"/>
          <w:color w:val="000"/>
          <w:sz w:val="28"/>
          <w:szCs w:val="28"/>
        </w:rPr>
        <w:t xml:space="preserve">全心全意为人民服务，是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走心”为民。中国特色社会主义进入了新时代，我们党员也有了新的使命和担当，但是不变的是继续“走心”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走心”为民。为民服务是需要真心实意去付出，为民服务需要真抓实干去努力。党员干部一定要时刻牢记作为一名党员的初心和使命，用初心和使命指引自己“真心”为民、用心帮民，在工作过程中担当尽责、锐意进取，让人民群众切实感受到我们党员干部的真心，让“走心”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是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仕而废其事,罪也。”作为是一个干部在岗之责、履职之要，是安身立命的基石和为官处世的本分。现实生活中，存在处位不为、无为无错、无为显廉的现象及观念，标榜“无为而治”即“无治主义”，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作为好过资历，贡献强过年头”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忙碌者”看似脚踏实地、兢兢业业，实则是乱作为、伪作为，这种“致命伤”造成的损失兴许比不作为“慢性病”更甚。担当精神，关键的是要忠诚履责、尽心尽责、勇于担责。政治担当是根本。要坚守马克思主义信仰，学深悟透习主席系列重要讲话精神，着眼提高忠诚度，强化实践力，坚定信念做固守忠诚的“赤心干部”，言行一致做表里如一的“本色干部”，躬身敬业做全心投入的“实干干部”。历史担当是情怀。自觉把个人责任使命与国家、民族的伟大复兴结合起来，把个人价值实现与增进人民福祉结合起来，以报党报国的人生信条、以毅然决然的魄力勇气，直面问题、破解难题，使长劲、用真功、见实效。责任担当是要义。解决好“对人民负责、对自己负责、对他人负责”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靡不有初，鲜克有终”，道出了有始有终的艰难，一时的坚持不是重点，坚韧执着的常态化方显可贵，这是一种格调，也见人的钢骨和勇毅。要开好“始”之头。“始条理者，智之事也。”能够有条不紊地开始，等于成功的一半，但也殊为不易。为官的开头起步，就好比人生成长的“第一粒纽扣”，为民服务的“第一个脚步”，顺之则民赞，逆之则民骂。要收好“终”之尾。“终条理者，圣之事也。”能够井然有序到最终，一以贯之，谓集大成。为官的全始全终，就好比悠长乐曲注入的“音符”、德行操守打下的“烙印”，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黑体" w:hAnsi="黑体" w:eastAsia="黑体" w:cs="黑体"/>
          <w:color w:val="000000"/>
          <w:sz w:val="36"/>
          <w:szCs w:val="36"/>
          <w:b w:val="1"/>
          <w:bCs w:val="1"/>
        </w:rPr>
        <w:t xml:space="preserve">第五篇：“担当作为，狠抓落实”学习心得体会（研讨发言材料参考）</w:t>
      </w:r>
    </w:p>
    <w:p>
      <w:pPr>
        <w:ind w:left="0" w:right="0" w:firstLine="560"/>
        <w:spacing w:before="450" w:after="450" w:line="312" w:lineRule="auto"/>
      </w:pPr>
      <w:r>
        <w:rPr>
          <w:rFonts w:ascii="宋体" w:hAnsi="宋体" w:eastAsia="宋体" w:cs="宋体"/>
          <w:color w:val="000"/>
          <w:sz w:val="28"/>
          <w:szCs w:val="28"/>
        </w:rPr>
        <w:t xml:space="preserve">“担当作为，狠抓落实”学习心得体会</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有多大的担当才能干多大的事业，尽多大的责任才会有多大的成就。党的十九大报告向全党昭示，新时代赋予新使命，新使命呼唤新作为。领导干部必须有强烈的担当精神，有想干事、敢干事的自觉，有会干事、干成事的本领。</w:t>
      </w:r>
    </w:p>
    <w:p>
      <w:pPr>
        <w:ind w:left="0" w:right="0" w:firstLine="560"/>
        <w:spacing w:before="450" w:after="450" w:line="312" w:lineRule="auto"/>
      </w:pPr>
      <w:r>
        <w:rPr>
          <w:rFonts w:ascii="宋体" w:hAnsi="宋体" w:eastAsia="宋体" w:cs="宋体"/>
          <w:color w:val="000"/>
          <w:sz w:val="28"/>
          <w:szCs w:val="28"/>
        </w:rPr>
        <w:t xml:space="preserve">强化责任意识，勇于担当，把心思集中在“想干事”上。党员干部要把高标准履职尽责作为工作的基本要求，做到日常工作能尽责、难题面前敢负责，出现过失敢担责，而不是考虑自身得失，畏缩不前。要时刻牢记党的根本宗旨，秉承“权为民所用，利为民所谋，情为民所系”的执政理念。要始终保持“一日无为，三日不安”的进取意识，把“想干事”作为一种追求、一种乐趣、一种境界。广大干部特别是领导干部要时刻把党的事业放在第一位，决不能“饱食终日、无所事事”。要永远保持昂扬向上的朝气、永不言败的志气，坚持走好每一步。要最大限度地发挥自己的潜能，把全部心思凝聚到干事上，把全部精力集中到创业上，把全部本领施展到发展上。</w:t>
      </w:r>
    </w:p>
    <w:p>
      <w:pPr>
        <w:ind w:left="0" w:right="0" w:firstLine="560"/>
        <w:spacing w:before="450" w:after="450" w:line="312" w:lineRule="auto"/>
      </w:pPr>
      <w:r>
        <w:rPr>
          <w:rFonts w:ascii="宋体" w:hAnsi="宋体" w:eastAsia="宋体" w:cs="宋体"/>
          <w:color w:val="000"/>
          <w:sz w:val="28"/>
          <w:szCs w:val="28"/>
        </w:rPr>
        <w:t xml:space="preserve">强化风险意识，乐于担当，把胆识体现在“敢干事”上。党员干部必须树立正确的权力观和价值观，树立崇高的理想和追求，以求真、务实、清廉为标准，以造福百姓为己任，以奉献付出为荣誉，当一名人民群众满意的公仆，才能真正体现自己的人生价值，才能在实现中华民族伟大复兴的“中国梦”的征程中，把人民群众的利益实现好、维护好、发展好，为实现“两个一百年”奋斗目标和可持续发展作出贡献，真正做到吃苦在前享受在后，把人民群众的利益放在首位。</w:t>
      </w:r>
    </w:p>
    <w:p>
      <w:pPr>
        <w:ind w:left="0" w:right="0" w:firstLine="560"/>
        <w:spacing w:before="450" w:after="450" w:line="312" w:lineRule="auto"/>
      </w:pPr>
      <w:r>
        <w:rPr>
          <w:rFonts w:ascii="宋体" w:hAnsi="宋体" w:eastAsia="宋体" w:cs="宋体"/>
          <w:color w:val="000"/>
          <w:sz w:val="28"/>
          <w:szCs w:val="28"/>
        </w:rPr>
        <w:t xml:space="preserve">强化学习意识，善于担当，把能力展现在“会干事”上。要学会运用战略思维、辩证思维、底线思维、法治思维去思考和解决问题；要加强对党中央、省、市重大决策部署的研究和学习，准确把握政策取向。同时，要密切联系实际，适时总结工作经验，分析每项工作、工作每阶段的得失，从实践中锤炼综合素质，完善自我，不断提升敢于担当的能力和水平。自觉养成“乐于学习、善于学习、终身学习”的习惯，既能丰富我们的头脑、增长我们的才智，又能增强我们“会干事”的本领。</w:t>
      </w:r>
    </w:p>
    <w:p>
      <w:pPr>
        <w:ind w:left="0" w:right="0" w:firstLine="560"/>
        <w:spacing w:before="450" w:after="450" w:line="312" w:lineRule="auto"/>
      </w:pPr>
      <w:r>
        <w:rPr>
          <w:rFonts w:ascii="宋体" w:hAnsi="宋体" w:eastAsia="宋体" w:cs="宋体"/>
          <w:color w:val="000"/>
          <w:sz w:val="28"/>
          <w:szCs w:val="28"/>
        </w:rPr>
        <w:t xml:space="preserve">强化敬畏意识，廉洁担当，把目标落在“干成事”上。一个党员干部首先要解决“我是谁”的问题，提升党性修养，看清自我，正确定位，做到树立平民意识、做好平凡工作、保持平常心太、坚持平淡生活。要牢固树立起“一盘棋”思想，心往一处想、劲往一处使，凝聚起推动发展的强大合力。不断加强党性修养，不为名所累、不为欲所惑、不为情所扰，做到一身正气、廉洁奉公，始终保持共产党人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