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人才工作典型特色亮点材料3</w:t>
      </w:r>
      <w:bookmarkEnd w:id="1"/>
    </w:p>
    <w:p>
      <w:pPr>
        <w:jc w:val="center"/>
        <w:spacing w:before="0" w:after="450"/>
      </w:pPr>
      <w:r>
        <w:rPr>
          <w:rFonts w:ascii="Arial" w:hAnsi="Arial" w:eastAsia="Arial" w:cs="Arial"/>
          <w:color w:val="999999"/>
          <w:sz w:val="20"/>
          <w:szCs w:val="20"/>
        </w:rPr>
        <w:t xml:space="preserve">来源：网络  作者：雾凇晨曦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人才工作典型特色亮点材料3X在持续深化“四级联创”基础上，建立健全“五项机制”，切实加强对科技小院各类人才的政治引领和政治吸纳，为各类专家人才创新创业提供更加优质、高效、精准的服务，确保广大人才扎根基层、施展才华。建立领导联系机制，确保人才...</w:t>
      </w:r>
    </w:p>
    <w:p>
      <w:pPr>
        <w:ind w:left="0" w:right="0" w:firstLine="560"/>
        <w:spacing w:before="450" w:after="450" w:line="312" w:lineRule="auto"/>
      </w:pPr>
      <w:r>
        <w:rPr>
          <w:rFonts w:ascii="宋体" w:hAnsi="宋体" w:eastAsia="宋体" w:cs="宋体"/>
          <w:color w:val="000"/>
          <w:sz w:val="28"/>
          <w:szCs w:val="28"/>
        </w:rPr>
        <w:t xml:space="preserve">人才工作典型特色亮点材料3</w:t>
      </w:r>
    </w:p>
    <w:p>
      <w:pPr>
        <w:ind w:left="0" w:right="0" w:firstLine="560"/>
        <w:spacing w:before="450" w:after="450" w:line="312" w:lineRule="auto"/>
      </w:pPr>
      <w:r>
        <w:rPr>
          <w:rFonts w:ascii="宋体" w:hAnsi="宋体" w:eastAsia="宋体" w:cs="宋体"/>
          <w:color w:val="000"/>
          <w:sz w:val="28"/>
          <w:szCs w:val="28"/>
        </w:rPr>
        <w:t xml:space="preserve">X在持续深化“四级联创”基础上，建立健全“五项机制”，切实加强对科技小院各类人才的政治引领和政治吸纳，为各类专家人才创新创业提供更加优质、高效、精准的服务，确保广大人才扎根基层、施展才华。</w:t>
      </w:r>
    </w:p>
    <w:p>
      <w:pPr>
        <w:ind w:left="0" w:right="0" w:firstLine="560"/>
        <w:spacing w:before="450" w:after="450" w:line="312" w:lineRule="auto"/>
      </w:pPr>
      <w:r>
        <w:rPr>
          <w:rFonts w:ascii="宋体" w:hAnsi="宋体" w:eastAsia="宋体" w:cs="宋体"/>
          <w:color w:val="000"/>
          <w:sz w:val="28"/>
          <w:szCs w:val="28"/>
        </w:rPr>
        <w:t xml:space="preserve">建立领导联系机制，确保人才引得进。建立完善X领导联系服务专家制度，X名X党政班子成员联镇包村，点对点联系科技小院X名科技人才。以科技小院为落脚点，积极筹建全域种植业绿色生产院士工作站，构建“一中心两院两校五站”共建平台，吸附国内知名高层次人才及专业技术人才X人。</w:t>
      </w:r>
    </w:p>
    <w:p>
      <w:pPr>
        <w:ind w:left="0" w:right="0" w:firstLine="560"/>
        <w:spacing w:before="450" w:after="450" w:line="312" w:lineRule="auto"/>
      </w:pPr>
      <w:r>
        <w:rPr>
          <w:rFonts w:ascii="宋体" w:hAnsi="宋体" w:eastAsia="宋体" w:cs="宋体"/>
          <w:color w:val="000"/>
          <w:sz w:val="28"/>
          <w:szCs w:val="28"/>
        </w:rPr>
        <w:t xml:space="preserve">召开专项工作会议、开展实地调研，全面解决科技人才在工作、教学、科研等方面存在的困难。以头道桥镇核心园区为观摩点，承办全国整县全域种植业绿色生产高层论坛学术报告会、全域绿色发展科技小院建设座谈会等高规格培训会，全方位扩大全X人才工作影响力。</w:t>
      </w:r>
    </w:p>
    <w:p>
      <w:pPr>
        <w:ind w:left="0" w:right="0" w:firstLine="560"/>
        <w:spacing w:before="450" w:after="450" w:line="312" w:lineRule="auto"/>
      </w:pPr>
      <w:r>
        <w:rPr>
          <w:rFonts w:ascii="宋体" w:hAnsi="宋体" w:eastAsia="宋体" w:cs="宋体"/>
          <w:color w:val="000"/>
          <w:sz w:val="28"/>
          <w:szCs w:val="28"/>
        </w:rPr>
        <w:t xml:space="preserve">建立党建引领机制，确保人才聚得拢。坚持党管人才原则，同步推进人才引进与基层党建，把“四级联创”岗位专家临时党支部和科技小院作为各类人才践行初心使命的重要载体。多次组织开展“两学一做在田间”“四联四进十带头”“三比两促一提升”“守初心、担使命、联创助农”等党建载体和主题党日活动，增强党员科技人员归属感。</w:t>
      </w:r>
    </w:p>
    <w:p>
      <w:pPr>
        <w:ind w:left="0" w:right="0" w:firstLine="560"/>
        <w:spacing w:before="450" w:after="450" w:line="312" w:lineRule="auto"/>
      </w:pPr>
      <w:r>
        <w:rPr>
          <w:rFonts w:ascii="宋体" w:hAnsi="宋体" w:eastAsia="宋体" w:cs="宋体"/>
          <w:color w:val="000"/>
          <w:sz w:val="28"/>
          <w:szCs w:val="28"/>
        </w:rPr>
        <w:t xml:space="preserve">科技小院的科技人员深入基层一线，与广大农民群众“同吃、同住、同劳动”，为农民提供“四零”（零距离、零时差、零费用、零门槛）服务，进一步密切党群干群关系，推动农业科技成果转化应用。</w:t>
      </w:r>
    </w:p>
    <w:p>
      <w:pPr>
        <w:ind w:left="0" w:right="0" w:firstLine="560"/>
        <w:spacing w:before="450" w:after="450" w:line="312" w:lineRule="auto"/>
      </w:pPr>
      <w:r>
        <w:rPr>
          <w:rFonts w:ascii="宋体" w:hAnsi="宋体" w:eastAsia="宋体" w:cs="宋体"/>
          <w:color w:val="000"/>
          <w:sz w:val="28"/>
          <w:szCs w:val="28"/>
        </w:rPr>
        <w:t xml:space="preserve">建立激励保障机制，确保人才留得住。X委财政下拨X.X万元专项经费，落实“七有”（有水、有电、有网、有水冲厕、有空调、有浴房、有经费）保障措施，科技小院所在镇共筹措资金X余万元，为科技人员配备电脑、桌椅等办公设备，X委组织部投入X.X万元，为科技小院配备投影仪、音箱等宣讲培训急需设备，为各类科技人才开展工作创造便利条件。</w:t>
      </w:r>
    </w:p>
    <w:p>
      <w:pPr>
        <w:ind w:left="0" w:right="0" w:firstLine="560"/>
        <w:spacing w:before="450" w:after="450" w:line="312" w:lineRule="auto"/>
      </w:pPr>
      <w:r>
        <w:rPr>
          <w:rFonts w:ascii="宋体" w:hAnsi="宋体" w:eastAsia="宋体" w:cs="宋体"/>
          <w:color w:val="000"/>
          <w:sz w:val="28"/>
          <w:szCs w:val="28"/>
        </w:rPr>
        <w:t xml:space="preserve">整合现有相关项目、资金，优先用于科技小院所在地建设科技示范园区，依托“草原英才”、博士工作站等项目资金保障科技人员专项技术研究经费，确保技术研究延续性。制定《高层次农牧业人才评选办法》，组织召开高层次农牧业人才表彰奖励会。</w:t>
      </w:r>
    </w:p>
    <w:p>
      <w:pPr>
        <w:ind w:left="0" w:right="0" w:firstLine="560"/>
        <w:spacing w:before="450" w:after="450" w:line="312" w:lineRule="auto"/>
      </w:pPr>
      <w:r>
        <w:rPr>
          <w:rFonts w:ascii="宋体" w:hAnsi="宋体" w:eastAsia="宋体" w:cs="宋体"/>
          <w:color w:val="000"/>
          <w:sz w:val="28"/>
          <w:szCs w:val="28"/>
        </w:rPr>
        <w:t xml:space="preserve">建立课题研究机制，确保人才干得好。依托科技小院，持续深化“四级联创”内涵，加快与X多个科研院所的产学研用深度合作，形成“合力攻关、专项突破、协同创新、集成落地”科技成果转化体系，集聚更多科技创新成果转化。围绕小麦、玉米、向日葵五大作物开展试验X项，集成节能降耗、提质增效、“四控”等技术模式X项，完成全域绿色及产业发展调研报告X篇。</w:t>
      </w:r>
    </w:p>
    <w:p>
      <w:pPr>
        <w:ind w:left="0" w:right="0" w:firstLine="560"/>
        <w:spacing w:before="450" w:after="450" w:line="312" w:lineRule="auto"/>
      </w:pPr>
      <w:r>
        <w:rPr>
          <w:rFonts w:ascii="宋体" w:hAnsi="宋体" w:eastAsia="宋体" w:cs="宋体"/>
          <w:color w:val="000"/>
          <w:sz w:val="28"/>
          <w:szCs w:val="28"/>
        </w:rPr>
        <w:t xml:space="preserve">持续推进“四控”技术示范，实现减肥X吨以上，农药减量X吨以上，高效节水面积新增X万亩以上；实现“一降两提”“控盐适耕”，持续为整县域推进、引领全区绿色农业生产积累成功经验。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2025-04-17T07:36:18+08:00</dcterms:created>
  <dcterms:modified xsi:type="dcterms:W3CDTF">2025-04-17T07:36:18+08:00</dcterms:modified>
</cp:coreProperties>
</file>

<file path=docProps/custom.xml><?xml version="1.0" encoding="utf-8"?>
<Properties xmlns="http://schemas.openxmlformats.org/officeDocument/2006/custom-properties" xmlns:vt="http://schemas.openxmlformats.org/officeDocument/2006/docPropsVTypes"/>
</file>