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学习贯彻党的十九届四中全会精神研讨交流发言</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精神研讨交流发言学习贯彻党的十九届四中全会精神研讨交流发言党的十九届四中全会是我们党站在“两个一百年”奋斗目标历史交汇点上召开的一次十分重要的会议，是在新中国成立70周年之际、我国处于中华民族伟大复兴关键时期召开的...</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学习贯彻党的十九届四中全会精神研讨交流发言</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学习贯彻党的十九届四中全会精神研讨交流发言</w:t>
      </w:r>
    </w:p>
    <w:p>
      <w:pPr>
        <w:ind w:left="0" w:right="0" w:firstLine="560"/>
        <w:spacing w:before="450" w:after="450" w:line="312" w:lineRule="auto"/>
      </w:pPr>
      <w:r>
        <w:rPr>
          <w:rFonts w:ascii="宋体" w:hAnsi="宋体" w:eastAsia="宋体" w:cs="宋体"/>
          <w:color w:val="000"/>
          <w:sz w:val="28"/>
          <w:szCs w:val="28"/>
        </w:rPr>
        <w:t xml:space="preserve">党的十九届四中全会是我们党站在“两个一百年”奋斗目标历史交汇点上召开的一次十分重要的会议，是在新中国成立70周年之际、我国处于中华民族伟大复兴关键时期召开的一次具有开创性、里程碑意义的会议。全会重点研究坚持和完善中国特色社会主义制度、推进国家治理体系和治理能力现代化问题并作出决定，是以习近平同志为核心的党中央从政治上、全局上、战略上全面考量，立足当前、着眼长远作出的重大决策，对于坚定全党全国各族人民的道路自信、理论自信、制度自信、文化自信，全面建成小康社会、全面建设社会主义现代化国家、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全会通过的《中共中央关于坚持和完善中国特色社会主义制度推进国家治理体系和治理能力现代化若干重大问题的决定》（以下简称《决定》），深刻阐明了坚持和完善中国特色社会主义制度、推进国家治理体系和治理能力现代化的重大意义、总体要求、总体目标、重点任务、根本保证，体现了全党意志，反映了人民意愿，是新时代坚持和完善中国特色社会主义制度、推进国家治理体系和治理能力现代化的政治宣言和行动纲领，对于推动中国特色社会主义制度更加成熟更加定型，把我国制度优势更好转化为国家治理效能，对于统揽伟大斗争、伟大工程、伟大事业、伟大梦想，不断满足人民对美好生活新期待，战胜前进道路上的各种风险挑战，确保党和国家兴旺发达、长治久安，具有重大而深远的意义。总书记在全会上发表的重要讲话，提出了一系列新思想新论断新要求，进一步深化了对中国特色社会主义规律的认识，是马克思主义国家制度建设和国家治理理论的创新发展，为坚持和完善中国特色社会主义制度、推进国家治理体系和治理能力现代化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作为党员领导干部，我通过学习，有以下几点体会。</w:t>
      </w:r>
    </w:p>
    <w:p>
      <w:pPr>
        <w:ind w:left="0" w:right="0" w:firstLine="560"/>
        <w:spacing w:before="450" w:after="450" w:line="312" w:lineRule="auto"/>
      </w:pPr>
      <w:r>
        <w:rPr>
          <w:rFonts w:ascii="宋体" w:hAnsi="宋体" w:eastAsia="宋体" w:cs="宋体"/>
          <w:color w:val="000"/>
          <w:sz w:val="28"/>
          <w:szCs w:val="28"/>
        </w:rPr>
        <w:t xml:space="preserve">一要加强学习，提高认识水平。深入学习领会中国特色社会主义制度发展和我国国家治理的历史性成就，深刻认识中国特色社会主义制度和国家治理体系的科学内涵、本质特征和显著优势，坚定中国特色社会主义道路自信、理论自信、制度自信、文化自信，为实现“两个一百年”奋斗目标和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增强自信，深入学习领会总书记在全会上的重要讲话精神，增强“四个意识”，坚定“四个自信”，做到“两个维护”，更加紧密地团结在以习近平同志为核心的党中央周围，凝聚智慧和力量，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三要准确把握《决定》的重点内容和精神实质，深刻认识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深刻认识坚持和完善中国特色社会主义制度、推进国家治理体系和治理能力现代化的总体要求和总体目标、13个方面的重点任务，明确各级党组织责任。</w:t>
      </w:r>
    </w:p>
    <w:p>
      <w:pPr>
        <w:ind w:left="0" w:right="0" w:firstLine="560"/>
        <w:spacing w:before="450" w:after="450" w:line="312" w:lineRule="auto"/>
      </w:pPr>
      <w:r>
        <w:rPr>
          <w:rFonts w:ascii="宋体" w:hAnsi="宋体" w:eastAsia="宋体" w:cs="宋体"/>
          <w:color w:val="000"/>
          <w:sz w:val="28"/>
          <w:szCs w:val="28"/>
        </w:rPr>
        <w:t xml:space="preserve">四要深刻认识坚持和完善中国特色社会主义制度、推进国家治理体系和治理能力现代化，是全党的一项重大战略任务，必须在党中央统一领导下进行。要切实强化制度意识，带头维护制度权威，做制度执行的表率。</w:t>
      </w:r>
    </w:p>
    <w:p>
      <w:pPr>
        <w:ind w:left="0" w:right="0" w:firstLine="560"/>
        <w:spacing w:before="450" w:after="450" w:line="312" w:lineRule="auto"/>
      </w:pPr>
      <w:r>
        <w:rPr>
          <w:rFonts w:ascii="宋体" w:hAnsi="宋体" w:eastAsia="宋体" w:cs="宋体"/>
          <w:color w:val="000"/>
          <w:sz w:val="28"/>
          <w:szCs w:val="28"/>
        </w:rPr>
        <w:t xml:space="preserve">要认真做好党的十九届四中全会精神的学习宣传和研究阐释工作。</w:t>
      </w:r>
    </w:p>
    <w:p>
      <w:pPr>
        <w:ind w:left="0" w:right="0" w:firstLine="560"/>
        <w:spacing w:before="450" w:after="450" w:line="312" w:lineRule="auto"/>
      </w:pPr>
      <w:r>
        <w:rPr>
          <w:rFonts w:ascii="宋体" w:hAnsi="宋体" w:eastAsia="宋体" w:cs="宋体"/>
          <w:color w:val="000"/>
          <w:sz w:val="28"/>
          <w:szCs w:val="28"/>
        </w:rPr>
        <w:t xml:space="preserve">一要组织深入系统学习，把广大干部师生思想和行动统一到全会精神上来。要围绕全会主题，认真学习领会在我国国家制度和国家治理体系上，应该“坚持和巩固什么、完善和发展什么”这个重大政治问题。要实现全覆盖，要分层分类开展，学以致用、知行合一。紧密结合党的十八大以来重大改革落实情况，结合制度执行中存在的短板弱项，结合加快推进教育现代化、建设教育强国、办好人民满意的教育在制度层面上需要做的事情，坚持问题导向，提高学习的针对性，将学习成果切实转化为推动工作的实效。要以党支部为基本单位，规范组织生活，以“三会一课”、主题党团日活动等形式，推动广大干部师生深入学习研讨。专题培训系统学。将全会精神作为今后一个时期教育系统干部培训各班次的重要内容，集中一段时间对处级以上党员领导干部进行全员轮训，分期分批对党员干部进行系统培训。</w:t>
      </w:r>
    </w:p>
    <w:p>
      <w:pPr>
        <w:ind w:left="0" w:right="0" w:firstLine="560"/>
        <w:spacing w:before="450" w:after="450" w:line="312" w:lineRule="auto"/>
      </w:pPr>
      <w:r>
        <w:rPr>
          <w:rFonts w:ascii="宋体" w:hAnsi="宋体" w:eastAsia="宋体" w:cs="宋体"/>
          <w:color w:val="000"/>
          <w:sz w:val="28"/>
          <w:szCs w:val="28"/>
        </w:rPr>
        <w:t xml:space="preserve">二要加强宣传研究阐释，推进全会精神入脑入心。充分发挥教育系统人才和资源优势，围绕全会精神宣传起来、讨论起来、研究起来，将学习不断引向深入，为全社会提供学习服务、作出智力贡献。要强化宣传引导。统筹好各类新闻媒体，充分发挥媒体融合发展优势，全方位、多层次宣传解读全会精神。要加强制度自信教育。把制度自信教育贯穿国民教育全过程，把制度自信的种子播撒进青少年心灵。把全会精神学习宣传同庆祝新中国成立70周年宣传教育结合起来，引导广大干部师生深刻认识新中国70年历史性变革和成就背后的制度逻辑、制度优势，进一步增强“四个自信”。加强形势与政策教育，讲清楚中国共产党为什么能、马克思主义为什么行、中国特色社会主义为什么好等重大问题，打牢爱国主义思想基础。</w:t>
      </w:r>
    </w:p>
    <w:p>
      <w:pPr>
        <w:ind w:left="0" w:right="0" w:firstLine="560"/>
        <w:spacing w:before="450" w:after="450" w:line="312" w:lineRule="auto"/>
      </w:pPr>
      <w:r>
        <w:rPr>
          <w:rFonts w:ascii="宋体" w:hAnsi="宋体" w:eastAsia="宋体" w:cs="宋体"/>
          <w:color w:val="000"/>
          <w:sz w:val="28"/>
          <w:szCs w:val="28"/>
        </w:rPr>
        <w:t xml:space="preserve">全面落实全会精神，要坚持以习近平新时代中国特色社会主义思想为指导，紧密结合教育实际，抓紧就党中央明确的国家治理急需的制度、满足人民对美好生活新期待必备的制度进行研究和部署。要聚焦全党共同推进的改革任务、教育系统专责推进的改革任务、需要教育系统协同推进的改革任务、需要率先探索的改革任务、需要教育系统对重大改革提供研究咨询评价服务等五种类型，推进制度创新和治理能力建设，为坚持和完善中国特色社会主义制度、推进国家治理体系和治理能力现代化提供人才智力支撑。</w:t>
      </w:r>
    </w:p>
    <w:p>
      <w:pPr>
        <w:ind w:left="0" w:right="0" w:firstLine="560"/>
        <w:spacing w:before="450" w:after="450" w:line="312" w:lineRule="auto"/>
      </w:pPr>
      <w:r>
        <w:rPr>
          <w:rFonts w:ascii="宋体" w:hAnsi="宋体" w:eastAsia="宋体" w:cs="宋体"/>
          <w:color w:val="000"/>
          <w:sz w:val="28"/>
          <w:szCs w:val="28"/>
        </w:rPr>
        <w:t xml:space="preserve">一是坚持和完善党对教育工作全面领导的制度体系。坚持社会主义办学方向，教育引导广大干部师生增强“四个意识”，坚定“四个自信”，做到“两个维护”，使教育系统成为坚持党的领导的坚强阵地。坚持党管办学方向、管改革发展、管干部、管人才，把党的领导贯穿教育工作的各方面各环节。牢牢掌握党对意识形态工作的领导权。加强党员日常教育管理，持之以恒正风肃纪，坚持不懈落实中央八项规定精神，坚决反对形式主义、官僚主义，深入推进反腐败斗争，突出政治巡视，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是完善立德树人体制机制。全面贯彻党的教育方针，推动习近平新时代中国特色社会主义思想进教材进课堂进学生头脑。深化新时代学校思政课改革创新，推进中小学思政课课程教材一体化建设，办好思想政治理论课，深化“三全育人”综合改革，坚持不懈用党的理论创新成果铸魂育人。推进新时代教育评价改革，克服唯分数、唯升学、唯文凭、唯论文、唯帽子的顽瘴痼疾。加强体育美育和劳动教育，构建覆盖城乡的家庭教育指导服务体系，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是构建服务全民终身学习的教育体系。聚焦办好人民满意的教育，加快补齐教育发展短板。汇聚强大合力，坚决打赢打好教育脱贫攻坚战。坚持学前教育公益普惠原则，提高保教质量。推动城乡义务教育一体化发展，深入实施义务教育薄弱环节改善与能力提升项目。发挥网络教育和人工智能优势，创新教育和学习方式，加快发展面向每个人、适合每个人、更加开放灵活的教育体系，建设学习型社会。</w:t>
      </w:r>
    </w:p>
    <w:p>
      <w:pPr>
        <w:ind w:left="0" w:right="0" w:firstLine="560"/>
        <w:spacing w:before="450" w:after="450" w:line="312" w:lineRule="auto"/>
      </w:pPr>
      <w:r>
        <w:rPr>
          <w:rFonts w:ascii="宋体" w:hAnsi="宋体" w:eastAsia="宋体" w:cs="宋体"/>
          <w:color w:val="000"/>
          <w:sz w:val="28"/>
          <w:szCs w:val="28"/>
        </w:rPr>
        <w:t xml:space="preserve">四是提高运用法治思维和法治方式抓治理的能力。全面推进教育法治建设，切实增强广大干部师生尊法学法守法用法意识。加快推进教育立法，增加制度供给，研究制定学前教育法，推动修订教育法、职业教育法、教师法、学位条例。加强教育行政执法工作，健全依法行政机制，完善教育制度实施体系。全面推进依法治校，完善学校法人治理结构，提升学校内部治理水平。加强青少年宪法法治教育，提高教育系统普法水平。</w:t>
      </w:r>
    </w:p>
    <w:p>
      <w:pPr>
        <w:ind w:left="0" w:right="0" w:firstLine="560"/>
        <w:spacing w:before="450" w:after="450" w:line="312" w:lineRule="auto"/>
      </w:pPr>
      <w:r>
        <w:rPr>
          <w:rFonts w:ascii="宋体" w:hAnsi="宋体" w:eastAsia="宋体" w:cs="宋体"/>
          <w:color w:val="000"/>
          <w:sz w:val="28"/>
          <w:szCs w:val="28"/>
        </w:rPr>
        <w:t xml:space="preserve">五是提升教育管理效能。深化教育领域“放管服”改革，转变政府职能，优化管理方式，综合运用法律、标准、信息服务等现代治理手段。出台深化新时代教育督导体制机制改革的意见，推动督导“长牙齿”，提高教育督导的权威性和实效性。出台减轻中小学教师负担的意见，让教师潜心教书、静心育人。完善教育决策和执行制度，健全教育政策性文件制定程序，实行重大教育决策和规范性文件出台前咨询、听证、公示制度，完善教育政策落实情况评估机制，提高教育决策科学性。加强和改进对地方教育工作的指导，充分发挥中央和地方两个积极性，形成工作合力。</w:t>
      </w:r>
    </w:p>
    <w:p>
      <w:pPr>
        <w:ind w:left="0" w:right="0" w:firstLine="560"/>
        <w:spacing w:before="450" w:after="450" w:line="312" w:lineRule="auto"/>
      </w:pPr>
      <w:r>
        <w:rPr>
          <w:rFonts w:ascii="宋体" w:hAnsi="宋体" w:eastAsia="宋体" w:cs="宋体"/>
          <w:color w:val="000"/>
          <w:sz w:val="28"/>
          <w:szCs w:val="28"/>
        </w:rPr>
        <w:t xml:space="preserve">六是完善教育保障制度。深入推进师德师风长效机制建设。进一步完善中小学教师工资财政保障机制，督促各地全面落实国家关于教师地位待遇的各项举措。坚持教育优先发展，健全财政教育投入稳定增长的长效机制，推动落实“一个不低于、两个只增不减”。落实和完善鼓励社会投入教育的政策，逐步提高社会教育投入占教育投入的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2025-03-29T22:13:00+08:00</dcterms:created>
  <dcterms:modified xsi:type="dcterms:W3CDTF">2025-03-29T22:13:00+08:00</dcterms:modified>
</cp:coreProperties>
</file>

<file path=docProps/custom.xml><?xml version="1.0" encoding="utf-8"?>
<Properties xmlns="http://schemas.openxmlformats.org/officeDocument/2006/custom-properties" xmlns:vt="http://schemas.openxmlformats.org/officeDocument/2006/docPropsVTypes"/>
</file>