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最新国家开放大学电大《幼儿游戏与玩具（本）》形考任务1试题及答案</w:t>
      </w:r>
      <w:bookmarkEnd w:id="1"/>
    </w:p>
    <w:p>
      <w:pPr>
        <w:jc w:val="center"/>
        <w:spacing w:before="0" w:after="450"/>
      </w:pPr>
      <w:r>
        <w:rPr>
          <w:rFonts w:ascii="Arial" w:hAnsi="Arial" w:eastAsia="Arial" w:cs="Arial"/>
          <w:color w:val="999999"/>
          <w:sz w:val="20"/>
          <w:szCs w:val="20"/>
        </w:rPr>
        <w:t xml:space="preserve">来源：网络  作者：独影花开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幼儿游戏与玩具（本）》形考任务1试题及答案形考任务1（章节测试）第一章单向选择题题目11.在游戏中幼儿可以超越现实，按照他们的想象改变现实。他们可以一会儿是“妈妈”，一会儿是“教师”，一会儿是“炊事员”等，这体现了幼儿...</w:t>
      </w:r>
    </w:p>
    <w:p>
      <w:pPr>
        <w:ind w:left="0" w:right="0" w:firstLine="560"/>
        <w:spacing w:before="450" w:after="450" w:line="312" w:lineRule="auto"/>
      </w:pPr>
      <w:r>
        <w:rPr>
          <w:rFonts w:ascii="宋体" w:hAnsi="宋体" w:eastAsia="宋体" w:cs="宋体"/>
          <w:color w:val="000"/>
          <w:sz w:val="28"/>
          <w:szCs w:val="28"/>
        </w:rPr>
        <w:t xml:space="preserve">最新国家开放大学电大《幼儿游戏与玩具（本）》形考任务1试题及答案</w:t>
      </w:r>
    </w:p>
    <w:p>
      <w:pPr>
        <w:ind w:left="0" w:right="0" w:firstLine="560"/>
        <w:spacing w:before="450" w:after="450" w:line="312" w:lineRule="auto"/>
      </w:pPr>
      <w:r>
        <w:rPr>
          <w:rFonts w:ascii="宋体" w:hAnsi="宋体" w:eastAsia="宋体" w:cs="宋体"/>
          <w:color w:val="000"/>
          <w:sz w:val="28"/>
          <w:szCs w:val="28"/>
        </w:rPr>
        <w:t xml:space="preserve">形考任务1（章节测试）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单向选择题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1.在游戏中幼儿可以超越现实，按照他们的想象改变现实。他们可以一会儿是“妈妈”，一会儿是“教师”，一会儿是“炊事员”等，这体现了幼儿游戏的（）。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B.虚构性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2.游戏的（）特点体现在游戏中的声、形、动、情之中。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D.形象性</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3.游戏的（）特点使游戏既能调动幼儿的积极性，又使游戏对幼儿有强烈的吸引力。</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C.兴趣性</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4.《幼儿园工作规程》指出：“幼儿园应以（）为基本活动”。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A.游戏</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5.在游戏中，幼儿总能通过不断尝试，找到适合自己能力与兴趣的游戏内容和方式方法，获得满足感和自信心。在这个过程中，可见游戏让幼儿获得了（）内部心理体验。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C.胜任感体验</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6.在“医院”游戏中，扮演医生的幼儿要判断病人得了什么病，然后决定给病人吃什么药、打什么针。这反映了游戏可以促进幼儿（）。</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B.游戏促进幼儿思维能力的发展</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7.“寓学习于游戏”的最早倡导者是（）。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A.柏拉图</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8.世界上第一个系统研究儿童游戏，并把游戏作为幼儿园教育基础的教育家是（）。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C.福禄贝尔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9.游戏与教学的实践关系中，“促进式”关系是指（）。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D.游戏产生于教学中，或者游戏引发教学。</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10.我国学者陈鹤琴认为，儿童之所以游戏与两方面的因素有关，一是与儿童的身体发展有关，二是与（）。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B.儿童好动的天性和游戏能够带来的快感有关</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单向选择题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1.在人类历史上第一次严肃地思考并解释了儿童游戏的原因与意义的是（）。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B.经典的游戏理论</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2.剩余精力说的代表人物是（）。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C.席勒和斯宾塞</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3.（）否认游戏是独立的活动形式，认为游戏只是认知活动的衍生物。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C.认知发展学派的游戏理论</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4.现代意义上的积木来源于（）。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B.福禄贝尔的“恩物”</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5.游戏的元交际理论的代表人物是（）。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A.贝特森</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6.从认知发展的侧面考察幼儿游戏发展的心理学家是（）。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D.皮亚杰</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7.在经典游戏理论中，拉察鲁斯和帕特里克提出的学说是（）。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D.松弛说</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8.维果斯基认为游戏创造了幼儿的（）。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C.最近发展区</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9.皮亚杰的游戏发展阶段中，在前运算阶段占主导地位的是（）。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B.象征性游戏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10.带有明显的主观臆测倾向的游戏流派是（）。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A.精神分析学派</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单向选择题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1.按照幼儿的认知发展来分类，（）是2—7岁学前儿童最典型的游戏形式。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B.象征性游戏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2.幼儿各自玩各自的玩具，彼此没有交流，但是大家玩的玩具和玩法相类似。这是（）。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B.平行游戏</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3.幼儿根据故事、童话、舞蹈等文艺作品的内容，指导幼儿进行扮演的游戏。这是（）。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A.表演游戏</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4.幼儿会留心别人的游戏，会互借玩具，有时会加入对方的游戏中，并且相互交谈，但没有建立一致的游戏目标，也没有集体组织游戏的进行。这种情况表示幼儿的游戏处在（）。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C.联合游戏阶段</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5.幼儿利用积木、积塑、橡皮泥、竹木制品或者金属配件材料等进行游戏，或者用沙、泥、雪等材料进行的游戏，这类游戏称为（）。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D.结构游戏</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6.情景转变、以物代物、以人代人是（）游戏的基本构成要素（）。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D.象征性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7.游戏的内容主要反映的是社会生活和人们之间的社会关系，幼儿可以根据自己的兴趣和愿望来构思游戏主题，这大概是（）幼儿游戏内容的特点。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A.3-4岁</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8.（）的幼儿在结构游戏中，更多的兴趣在于材料的运动过程，建构的目的性很不明确，往往先做后想，随时改变主意，不能按照一定的目的做下去。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C.3岁左右</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9.幼儿以集体共同的游戏目标为中心，活动有严格的组织，小组里有分工，而且常有明显的组织者和领导者，这是（）。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B.合作游戏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10.规则游戏大量出现在（）。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D.幼儿末期</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单向选择题</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1.教师在幼儿附近玩与幼儿游戏相同或者不同材料的游戏，目的在于引导幼儿模仿教师。这是（）。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A.平行式介入法</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当幼儿有教师参与的需要或教师认为有指导必要时，由幼儿邀请教师作为游戏中的某一角色或教师自己扮演一个角色进入幼儿的游戏，通过教师与幼儿之间的互动，起到指导幼儿游戏的作用。在这里，教师用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B.交叉式介入法</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3.当幼儿游戏出现严重违反规则或攻击性等危险行为时，教师直接介入游戏，对幼儿的行为进行直接干预。在这里，教师用了（）。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C.垂直介入法</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4.在游戏当中，幼儿因争抢玩具而发生打骂，或者玩一些“死”、“上吊”、“暴力”等内容的游戏时，教师可以使用（）。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C.垂直介入法</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5.在邮局游戏中，教师扮演“寄信人”却假装不知道要写地址或贴邮票，贴多少钱的邮票等，吸引邮局“工作人员”主动前来介绍，丰富了游戏中幼儿的角色对话。在这里，教师使用了（）。</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B.交叉式介入法</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6.幼儿园美工区比较适宜设在（）。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D.靠窗台、近水源，便于幼儿在活动中自由取、换水，更重要的采光要好，便于保护幼儿视力。</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7.把美工游戏区的教育目标设定为“培养幼儿美观和动手操作能力”，在语言区设定的教育目标为“培养幼儿语言表达能力”，这些游戏目标的设定有什么问题？下面的表述最符合要求的是（）。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A.这样的目标过于笼统、含糊不具体</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8.教师在对幼儿游戏进行评价时，要做到一切从实际出发，采取实事求是的态度，尽量减少主观臆断和个人因素的影响。这体现了游戏评价的（）原则。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B.客观性原则</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在游戏中，不同的幼儿会呈现出不同的发展水平，即使发展程度相同，不同的幼儿也会因为个性偏好和独特的人格显示出不同的行为，因此，在进行评价时，要注意不同的幼儿进行不同的评价。这体现了游戏评价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D.差异性原则</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10.教师事先去顶一到两个幼儿作为观察对象，幼儿走到哪里，教师就追随到哪里，这使用的是（）观察方法。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C.追踪观察</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单向选择题（将代表正确答案的字母填在题后括号内。）</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1.（）是幼儿期最主要、最典型、最有特色的游戏？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A.角色游戏</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2.角色游戏是幼儿以模仿和想象，通过扮演角色，（）</w:t>
      </w:r>
    </w:p>
    <w:p>
      <w:pPr>
        <w:ind w:left="0" w:right="0" w:firstLine="560"/>
        <w:spacing w:before="450" w:after="450" w:line="312" w:lineRule="auto"/>
      </w:pPr>
      <w:r>
        <w:rPr>
          <w:rFonts w:ascii="宋体" w:hAnsi="宋体" w:eastAsia="宋体" w:cs="宋体"/>
          <w:color w:val="000"/>
          <w:sz w:val="28"/>
          <w:szCs w:val="28"/>
        </w:rPr>
        <w:t xml:space="preserve">反映现实生活的一种游戏。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B.创造性地</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3.角色游戏的实质即幼儿通过自己的（）、面部表情和言语等来塑造某一特定的角色。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C.形体动作</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4.（）是角色游戏的主要特点。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D.模仿和想象</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5.在角色游戏中，幼儿会以物代物，一根小小的冰糕棍，幼儿可以想象成吃饭的筷子、喝汤的勺子、炒菜的铲子等，这体验了角色游戏的（）</w:t>
      </w:r>
    </w:p>
    <w:p>
      <w:pPr>
        <w:ind w:left="0" w:right="0" w:firstLine="560"/>
        <w:spacing w:before="450" w:after="450" w:line="312" w:lineRule="auto"/>
      </w:pPr>
      <w:r>
        <w:rPr>
          <w:rFonts w:ascii="宋体" w:hAnsi="宋体" w:eastAsia="宋体" w:cs="宋体"/>
          <w:color w:val="000"/>
          <w:sz w:val="28"/>
          <w:szCs w:val="28"/>
        </w:rPr>
        <w:t xml:space="preserve">特点。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A.假想性</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6.中班幼儿在角色游戏中会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B.会按照角色需要使用玩具，能够按照角色要求行动，做出符合游戏角色身份所需要的动作</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年龄段的幼儿以无意注意为主，角色游戏随意性较强，主题没有明确的目的，会时时转换自己的游戏角色。</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C.小班</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8.对于幼儿来说，在表演游戏中（）。</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A.游戏性优于表演性</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9.（）年龄段的幼儿在角色游戏中有明确的角色意识，能够相互协调角色之间的关系，在行动上能与同伴相互配合，持续地进行同一个游戏。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A.大班</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10.在结构游戏中，（）年龄段的幼儿结构目的比较明确，对搭建的动作和过程感兴趣，同时也能关心游戏的结果，游戏的时间一般能持续20分钟。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B.中班</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单向选择题（将代表正确答案的字母填在题后括号内。）</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1.我们在选择玩具时，要注意选择的玩具对幼儿来说，都应该在某种程度上促进幼儿某一个方面如身体、智力或情感上的发展。体现了玩具选择的（）原则。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D.具有教育性</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2.19世纪德国幼儿教育家（）</w:t>
      </w:r>
    </w:p>
    <w:p>
      <w:pPr>
        <w:ind w:left="0" w:right="0" w:firstLine="560"/>
        <w:spacing w:before="450" w:after="450" w:line="312" w:lineRule="auto"/>
      </w:pPr>
      <w:r>
        <w:rPr>
          <w:rFonts w:ascii="宋体" w:hAnsi="宋体" w:eastAsia="宋体" w:cs="宋体"/>
          <w:color w:val="000"/>
          <w:sz w:val="28"/>
          <w:szCs w:val="28"/>
        </w:rPr>
        <w:t xml:space="preserve">专门为幼儿制作了一套玩具，并把这套玩具命名为“恩物”。</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A.福禄贝尔</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3.我们在幼儿园中常见的拼插玩具属于（）。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B.智力玩具</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4.对于0－2岁的幼儿来说，以下哪种玩具不适合？（）</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D.童话表演玩具</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5.如果我们想要促进2－6岁幼儿感知觉的发展，我们可以选择以下哪种类型的玩具（）。</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C.益智玩具</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6.幼儿园的自制玩教具，取材容易，成本低廉，还可以使用一些自然物品。这体现了幼儿园自制玩教具的（）原则？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A.经济性原则</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7.一件自制玩教具的产生，一般需要经历几个相互联系、相互制约的过程。第一个过程是（）。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C.立意</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8.在充分利用材料的外形特点来设计和制作玩教具，保持所用材料的外形，只对其进行简单的加工和装饰。这在玩教具的制作中，使用的是（）加工方法。</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B.原型法</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9.幼儿园一般应多长时间至少一次对玩具进行清洗和消毒？（）</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D.一周题目10</w:t>
      </w:r>
    </w:p>
    <w:p>
      <w:pPr>
        <w:ind w:left="0" w:right="0" w:firstLine="560"/>
        <w:spacing w:before="450" w:after="450" w:line="312" w:lineRule="auto"/>
      </w:pPr>
      <w:r>
        <w:rPr>
          <w:rFonts w:ascii="宋体" w:hAnsi="宋体" w:eastAsia="宋体" w:cs="宋体"/>
          <w:color w:val="000"/>
          <w:sz w:val="28"/>
          <w:szCs w:val="28"/>
        </w:rPr>
        <w:t xml:space="preserve">10.在自制玩教具的过程中，让幼儿意识到可以通过自己的行动来节约资源、保护环境、变废为宝，这体现了幼儿自制玩教具过程中（）原则？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C.可持续性发展原则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2025-04-04T05:09:12+08:00</dcterms:created>
  <dcterms:modified xsi:type="dcterms:W3CDTF">2025-04-04T05:09:12+08:00</dcterms:modified>
</cp:coreProperties>
</file>

<file path=docProps/custom.xml><?xml version="1.0" encoding="utf-8"?>
<Properties xmlns="http://schemas.openxmlformats.org/officeDocument/2006/custom-properties" xmlns:vt="http://schemas.openxmlformats.org/officeDocument/2006/docPropsVTypes"/>
</file>