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2024五四青年优秀个人主要事迹合集</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五四青年优秀个人主要事迹合集4篇五四青年优秀个人主要事迹（1）从警四年，他发扬不怕苦、不怕累、连续奋战的精神，努力练就侦查武艺，快速成长为一名优秀的办案能手;从警四年，他参与侦办案件120余起，抓获犯罪嫌疑人160余名，一连串数字，...</w:t>
      </w:r>
    </w:p>
    <w:p>
      <w:pPr>
        <w:ind w:left="0" w:right="0" w:firstLine="560"/>
        <w:spacing w:before="450" w:after="450" w:line="312" w:lineRule="auto"/>
      </w:pPr>
      <w:r>
        <w:rPr>
          <w:rFonts w:ascii="宋体" w:hAnsi="宋体" w:eastAsia="宋体" w:cs="宋体"/>
          <w:color w:val="000"/>
          <w:sz w:val="28"/>
          <w:szCs w:val="28"/>
        </w:rPr>
        <w:t xml:space="preserve">2024五四青年优秀个人主要事迹合集4篇</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2025-01-23T03:18:27+08:00</dcterms:created>
  <dcterms:modified xsi:type="dcterms:W3CDTF">2025-01-23T03:18:27+08:00</dcterms:modified>
</cp:coreProperties>
</file>

<file path=docProps/custom.xml><?xml version="1.0" encoding="utf-8"?>
<Properties xmlns="http://schemas.openxmlformats.org/officeDocument/2006/custom-properties" xmlns:vt="http://schemas.openxmlformats.org/officeDocument/2006/docPropsVTypes"/>
</file>