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国家开放大学电大《液压与气压传动》单选判断题题库答案</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单选判断题题库答案一、单选题1.在气压系统中，压力的大小取决于（）。正确答案：负载2.在压力较高的液压系统中，优先采用（）。正确答案：钢管3.在液压传动中，工作液体不起（）的作用。正确答案：升温4.在液压系...</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国家开放大学电大《液压与气压传动》单选判断题题库答案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