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2024年经济开发区市场局餐饮服务行业安全风险隐患排查专项行动工作方案</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XX经济开发区市场局餐饮服务行业安全风险隐患排查专项行动工作方案为深入开展餐饮服务行业安全风险隐患排查，深刻吸取无锡小吃店燃气爆炸事故教训，切实保障人民群众生命安全和财产安全，结合我区实际，制定本方案。一、指导思想以党的十九大精神为指引，落...</w:t>
      </w:r>
    </w:p>
    <w:p>
      <w:pPr>
        <w:ind w:left="0" w:right="0" w:firstLine="560"/>
        <w:spacing w:before="450" w:after="450" w:line="312" w:lineRule="auto"/>
      </w:pPr>
      <w:r>
        <w:rPr>
          <w:rFonts w:ascii="宋体" w:hAnsi="宋体" w:eastAsia="宋体" w:cs="宋体"/>
          <w:color w:val="000"/>
          <w:sz w:val="28"/>
          <w:szCs w:val="28"/>
        </w:rPr>
        <w:t xml:space="preserve">XX经济开发区市场局餐饮服务行业安全风险隐患排查专项行动工作方案</w:t>
      </w:r>
    </w:p>
    <w:p>
      <w:pPr>
        <w:ind w:left="0" w:right="0" w:firstLine="560"/>
        <w:spacing w:before="450" w:after="450" w:line="312" w:lineRule="auto"/>
      </w:pPr>
      <w:r>
        <w:rPr>
          <w:rFonts w:ascii="宋体" w:hAnsi="宋体" w:eastAsia="宋体" w:cs="宋体"/>
          <w:color w:val="000"/>
          <w:sz w:val="28"/>
          <w:szCs w:val="28"/>
        </w:rPr>
        <w:t xml:space="preserve">为深入开展餐饮服务行业安全风险隐患排查，深刻吸取无锡小吃店燃气爆炸事故教训，切实保障人民群众生命安全和财产安全，结合我区实际，制定本方案。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以党的十九大精神为指引，落实“四个最严”要求，以问题为导向，加强餐饮服务环节安全风险隐患排查工作，切实保障人民群众生命安全和财产安全。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餐饮服务行业安全风险隐患排查工作，以发现问题、整改问题为导向，切实将餐饮服务提供者存在的安全风险和隐患排查到位，对排查出来的问题切实整改到位，进一步规范餐饮服务经营行为，及时消除安全风险隐患，有效防范安全事故，不断提升我区餐饮服务安全水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（一）排查对象</w:t>
      </w:r>
    </w:p>
    <w:p>
      <w:pPr>
        <w:ind w:left="0" w:right="0" w:firstLine="560"/>
        <w:spacing w:before="450" w:after="450" w:line="312" w:lineRule="auto"/>
      </w:pPr>
      <w:r>
        <w:rPr>
          <w:rFonts w:ascii="宋体" w:hAnsi="宋体" w:eastAsia="宋体" w:cs="宋体"/>
          <w:color w:val="000"/>
          <w:sz w:val="28"/>
          <w:szCs w:val="28"/>
        </w:rPr>
        <w:t xml:space="preserve">餐饮服务单位和小餐饮，重点对小餐饮、学校食堂、养老机构食堂、建筑工地食堂、机关企业单位食堂、旅游景区餐饮单位、承办集体聚餐餐饮服务单位和其他餐饮服务单位逐项开展风险隐患排查。</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餐饮食品安全监管。从《食品经营许可证》核发、功能布局、环境卫生、清洁保洁、健康管理、每日晨检、设施设备、食品原料采购及贮存使用、索证索票、台账登记、食品留样、添加剂、非食用物质等方面开展风险隐患排查。（牵头科室：食品药品监管科）</w:t>
      </w:r>
    </w:p>
    <w:p>
      <w:pPr>
        <w:ind w:left="0" w:right="0" w:firstLine="560"/>
        <w:spacing w:before="450" w:after="450" w:line="312" w:lineRule="auto"/>
      </w:pPr>
      <w:r>
        <w:rPr>
          <w:rFonts w:ascii="宋体" w:hAnsi="宋体" w:eastAsia="宋体" w:cs="宋体"/>
          <w:color w:val="000"/>
          <w:sz w:val="28"/>
          <w:szCs w:val="28"/>
        </w:rPr>
        <w:t xml:space="preserve">2．无照经营排查。从《营业执照》核发，是否存在无照营业行为等方面开展风险隐患排查。（牵头科室：市场监管科）</w:t>
      </w:r>
    </w:p>
    <w:p>
      <w:pPr>
        <w:ind w:left="0" w:right="0" w:firstLine="560"/>
        <w:spacing w:before="450" w:after="450" w:line="312" w:lineRule="auto"/>
      </w:pPr>
      <w:r>
        <w:rPr>
          <w:rFonts w:ascii="宋体" w:hAnsi="宋体" w:eastAsia="宋体" w:cs="宋体"/>
          <w:color w:val="000"/>
          <w:sz w:val="28"/>
          <w:szCs w:val="28"/>
        </w:rPr>
        <w:t xml:space="preserve">3.钢瓶和燃气监管。负责对餐饮场所使用的判废、超期未检和标记不符合规定的钢瓶出具查验证明，将存在上述问题钢瓶的情况移送钢瓶充装企业所在地市场监管部门和燃气经营所在地建设部门依法处理。（牵头科室：质量技术监管科）</w:t>
      </w:r>
    </w:p>
    <w:p>
      <w:pPr>
        <w:ind w:left="0" w:right="0" w:firstLine="560"/>
        <w:spacing w:before="450" w:after="450" w:line="312" w:lineRule="auto"/>
      </w:pPr>
      <w:r>
        <w:rPr>
          <w:rFonts w:ascii="宋体" w:hAnsi="宋体" w:eastAsia="宋体" w:cs="宋体"/>
          <w:color w:val="000"/>
          <w:sz w:val="28"/>
          <w:szCs w:val="28"/>
        </w:rPr>
        <w:t xml:space="preserve">（三）排查方式</w:t>
      </w:r>
    </w:p>
    <w:p>
      <w:pPr>
        <w:ind w:left="0" w:right="0" w:firstLine="560"/>
        <w:spacing w:before="450" w:after="450" w:line="312" w:lineRule="auto"/>
      </w:pPr>
      <w:r>
        <w:rPr>
          <w:rFonts w:ascii="宋体" w:hAnsi="宋体" w:eastAsia="宋体" w:cs="宋体"/>
          <w:color w:val="000"/>
          <w:sz w:val="28"/>
          <w:szCs w:val="28"/>
        </w:rPr>
        <w:t xml:space="preserve">开展集中排查，时间为2024年10月15日至10月25日，集中全局力量对辖区餐饮服务提供者开展多种形式的监督检查，深挖区域性、行业性的安全风险隐患，确保不留风险隐患死角。</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为加强此次专项整治的组织领导，市场局成立餐饮服务安全风险隐患排查专项行动领导小组，局长XX任组长，局领导XX、XX、XX任副组长，XX、XX为成员。领导小组办公室设在食品药品监管科，XX同志任办公室主任。</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安全风险隐患排查工作应全面细致，对排查出来的问题和隐患要当场提出整改要求，下达整改通知书，限期整改到位。对发现违法行为应依法予以查处，涉嫌犯罪的及时移送公安机关。确保查出风险就要排除风险，保证隐患排查工作不走过场。</w:t>
      </w:r>
    </w:p>
    <w:p>
      <w:pPr>
        <w:ind w:left="0" w:right="0" w:firstLine="560"/>
        <w:spacing w:before="450" w:after="450" w:line="312" w:lineRule="auto"/>
      </w:pPr>
      <w:r>
        <w:rPr>
          <w:rFonts w:ascii="宋体" w:hAnsi="宋体" w:eastAsia="宋体" w:cs="宋体"/>
          <w:color w:val="000"/>
          <w:sz w:val="28"/>
          <w:szCs w:val="28"/>
        </w:rPr>
        <w:t xml:space="preserve">（三）落实企业主体责任。</w:t>
      </w:r>
    </w:p>
    <w:p>
      <w:pPr>
        <w:ind w:left="0" w:right="0" w:firstLine="560"/>
        <w:spacing w:before="450" w:after="450" w:line="312" w:lineRule="auto"/>
      </w:pPr>
      <w:r>
        <w:rPr>
          <w:rFonts w:ascii="宋体" w:hAnsi="宋体" w:eastAsia="宋体" w:cs="宋体"/>
          <w:color w:val="000"/>
          <w:sz w:val="28"/>
          <w:szCs w:val="28"/>
        </w:rPr>
        <w:t xml:space="preserve">督促餐饮服务单位建立健全并落实食品安全等安全管理制度，全方位全过程地开展风险隐患排查自纠，严格按操作规范加工操作，提高食品安全控制能力和管理水平。</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针对此次专项行动整治中发现的问题，各科室要善于总结思考，举一反三，把餐饮服务安全风险隐患整治延伸到其他行业和领域，通过持续开展专项整治和日常监管，建立长效机制，真正做到标本兼治。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2025-04-29T07:06:40+08:00</dcterms:created>
  <dcterms:modified xsi:type="dcterms:W3CDTF">2025-04-29T07:06:40+08:00</dcterms:modified>
</cp:coreProperties>
</file>

<file path=docProps/custom.xml><?xml version="1.0" encoding="utf-8"?>
<Properties xmlns="http://schemas.openxmlformats.org/officeDocument/2006/custom-properties" xmlns:vt="http://schemas.openxmlformats.org/officeDocument/2006/docPropsVTypes"/>
</file>