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(2024更新)国家开放大学电大《中国近现代史纲要》网络核心课判断题题库及答案</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(2024更新)国家开放大学电大《中国近现代史纲要》网络核心课判断题题库及答案判断题题目11．18世纪中期，英国已完成了工业革命，急于开辟原料产地和商品市场，在世界各地掠夺殖民地。选择一项：错题目22．马戛尔尼访华礼仪之争反映了东西方刚刚接...</w:t>
      </w:r>
    </w:p>
    <w:p>
      <w:pPr>
        <w:ind w:left="0" w:right="0" w:firstLine="560"/>
        <w:spacing w:before="450" w:after="450" w:line="312" w:lineRule="auto"/>
      </w:pPr>
      <w:r>
        <w:rPr>
          <w:rFonts w:ascii="宋体" w:hAnsi="宋体" w:eastAsia="宋体" w:cs="宋体"/>
          <w:color w:val="000"/>
          <w:sz w:val="28"/>
          <w:szCs w:val="28"/>
        </w:rPr>
        <w:t xml:space="preserve">(2024更新)国家开放大学电大《中国近现代史纲要》网络核心课判断题题库及答案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1．18世纪中期，英国已完成了工业革命，急于开辟原料产地和商品市场，在世界各地掠夺殖民地。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2．马戛尔尼访华礼仪之争反映了东西方刚刚接触的两个大国文化背景的差异，反映了东方式的与西方式的国际关系体系的矛盾与冲突。礼仪之争的背后其实是利益之争。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3.1842年6月，乔治·懿律率领一支</w:t>
      </w:r>
    </w:p>
    <w:p>
      <w:pPr>
        <w:ind w:left="0" w:right="0" w:firstLine="560"/>
        <w:spacing w:before="450" w:after="450" w:line="312" w:lineRule="auto"/>
      </w:pPr>
      <w:r>
        <w:rPr>
          <w:rFonts w:ascii="宋体" w:hAnsi="宋体" w:eastAsia="宋体" w:cs="宋体"/>
          <w:color w:val="000"/>
          <w:sz w:val="28"/>
          <w:szCs w:val="28"/>
        </w:rPr>
        <w:t xml:space="preserve">“东方远征军”，相继从印度、开普敦出发，驶向中国，鸦片战争爆发，这也是中国近代史的起点。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4.《南京条约》是中国近代史上列强于1842年8月强迫中国签订的第一个不平等条约。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5.1843年10月英国又强迫清政府签订《虎门条约》，作为《南京条约》的附件，又攫取了领事裁判权、片面最惠国待遇、在通商口岸租赁土地、房屋和永久居住等许多重要的特权。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6.《南京条约》割香港岛给英国，向英国赔款2100万银元，英商进出口货物的税率，中国则可以做主。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7.根据《瑷珲条约》，黑龙江以北、外兴安岭以南60多万平方公里的大清国领土划归俄国；乌苏里江以东，包括库页岛在内的约四十万平方公里的大清国领土划为清俄共管。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8.圆明园始建于康熙46年（1709年），历经雍正、乾隆、嘉庆、道光、咸丰五位皇帝150多年的经营而成，被誉为“万园之园”。1864年，这座人类艺术的宝库在英法联军的抢劫和焚烧中仅剩一片废墟。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9.清政府也“仿效西法”，大搞洋务运动，并于1888年建成当时雄踞亚洲实力第一的北洋舰队，后面又争取军费购买了几艘新舰。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10.《马关条约》赔偿日本白银共2亿两白银。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11.“世界有史以来最大的百科全书”的《永乐大典》及《四库全书》所辑图书的多种底本在八国联军洗劫北京时被摧毁，其文化价值损失无法估算。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12.1901年9月，11国列强逼迫清政府签订的《辛丑条约》、是中国近代史上签订国家最多、赔款数目最大、国家主权丧失最严重的不平等条约，它最终使中国完全沦为半殖民地半封建社会，清政府沦为列强统治中国的工具，变成了“洋人的朝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13.1900年11月初，八国联军照会李鸿章和奕劻，双方提出议和谈判的六项原则：惩办祸首；索取赔款；禁止军火输入中国；使馆驻扎卫兵；拆毁大沽炮台；天津至大沽间驻扎洋兵，保障大沽与北京之间的交通安全自由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14.《辛丑条约》第六款议定，清政府赔偿军费、损失费4亿5千万两白银。因为当时中国的人口大约4.5亿，4亿5千万两白银的用意就是要每个中国人交1两白银的“罚金”，以此表达对所有中国人的惩罚和羞辱。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15.日、俄战争虽然是两个强盗之间的鏖战，但主战场却在中国东北，争夺的也是中国东北的利益。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16.这场战争的结果，日俄双方在美国签订《朴茨茅斯条约》，俄国将在东北取得的旅大租借地、长春到旅顺间的铁路以及与上述租借地、铁路相关的一切权益转让给日本。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17.1904年2月12日，清廷发布上谕：“现在日俄两国失和用兵，朝廷轸念彼此均系友邦，应按局外中立之例办理。”公开允许日俄两国在中国土地上打仗，是为了保护中国百姓，免受战争之苦。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题目11、1853年，太平天国定都天京后，分兵进行了北伐、东征和天京破围三次战役，政权得到巩固，军事上达到了全盛时期。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题目22、1860年，李大喜、张宗禹率领捻军一举占领清江浦，震动清廷。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题目33、1855年秋天，各路捻军大会于安徽蒙城雉河集，推举张宗禹为“盟主”。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题目44、义和团最早兴起于山东、直隶交界地区。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题目55、林则徐在查禁鸦片和处理</w:t>
      </w:r>
    </w:p>
    <w:p>
      <w:pPr>
        <w:ind w:left="0" w:right="0" w:firstLine="560"/>
        <w:spacing w:before="450" w:after="450" w:line="312" w:lineRule="auto"/>
      </w:pPr>
      <w:r>
        <w:rPr>
          <w:rFonts w:ascii="宋体" w:hAnsi="宋体" w:eastAsia="宋体" w:cs="宋体"/>
          <w:color w:val="000"/>
          <w:sz w:val="28"/>
          <w:szCs w:val="28"/>
        </w:rPr>
        <w:t xml:space="preserve">“林维喜事件”时都曾援引国际法，开启了中国近代公法外交的先河。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题目66、面对清政府财政拮据的窘况，左宗棠建议对西征军“可撤则撤，可停则停”，把省下来的饷银，匀作海防之用。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题目77、1876年，左宗棠以65岁高龄，率领湘军西征，在短短一年多的时间里，迅速歼灭了阿古柏势力。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题目88、1895年中日签订《马关条约》，清政府割让香港岛、辽东半岛、澎湖列岛及其附属岛屿给日本。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题目99、1898年6月11日，光绪皇帝颁布“明定国是诏”，开始实施一场资产阶级改良运动，史称“百日维新”。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题目1010、秋瑾是一位倡导妇女解放的先驱和具有民主思想的反清革命志士。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题目1111、1911年5月8日，清政府批准设立</w:t>
      </w:r>
    </w:p>
    <w:p>
      <w:pPr>
        <w:ind w:left="0" w:right="0" w:firstLine="560"/>
        <w:spacing w:before="450" w:after="450" w:line="312" w:lineRule="auto"/>
      </w:pPr>
      <w:r>
        <w:rPr>
          <w:rFonts w:ascii="宋体" w:hAnsi="宋体" w:eastAsia="宋体" w:cs="宋体"/>
          <w:color w:val="000"/>
          <w:sz w:val="28"/>
          <w:szCs w:val="28"/>
        </w:rPr>
        <w:t xml:space="preserve">“皇族内阁”，暴露了其假立宪真专制的骗局。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题目1212、成都血案敲响了清王朝的丧钟，和平保路演变成了铁路工人起义。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题目1313、1911年11月15日，各省代表召开会议，议决承认湖北军政府代行中央政府职权，但代表会应在上海召开，即“政府设鄂，议会设沪”的方案。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题目1414、1911年12月4日，南京临时政府成立。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题目11、袁世凯为独揽大权，颁布《组织约法会议组织令》，成立御用的工具“约法会议”，并炮制出一个所谓的《中华民国约法》,又称“袁氏约法”。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题目22、1924年10月，冯玉祥发动“北京政变”，推翻曹锟政府。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题目33、1914年7月28日，第一次世界大战爆发，1917年，中国加入同盟国阵营参战。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题目44、1917年1月，胡适在《新青年》发表的《文学改良刍议》一文，吹响了白话文向文言文发难的号角，胡适因此成为新文化运动的领袖之一。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题目55、陈独秀创办的《青年杂志》拉开了新文化运动的序幕。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题目66、1917年1月，北京大学校长蔡元培邀请陈独秀出任北京大学文科学长。《新青年》的编辑部从上海迁到北京，杂志走入了北京大学校园。《新青年》成为了新文化运动的主要阵地。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题目77、1919年1月，巴黎和会同意将德国战前在山东强占的一切权利全部转让给日本，并将有关条款列入《巴黎和约》。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题目88、1919年5月4日，北京3000多名学生举行集会和示威游行，他们高呼“拒绝在巴黎和会上签字”等口号，拉开了中国新民主主义革命的序幕。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题目99、李大钊在《新青年》上发表的《我的马克思主义观》，在中国第一次系统地介绍了马克思主义的唯物史观、政治经济学和科学社会主义学说，同时也标志着马克思主义开始在中国广泛传播。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题目1010、二十世纪二十年代，马克思主义与中国工人运动相结合，中国共产党应运而生。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题目11、1923年8月，根据共产国际的指示，中国共产党召开会议，决定与国民党实行党内合作，同时保持组织的独立性。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题目22、1924年1月，孙中山在广州主持召开了国民党一大，这是第一次国共合作正式形成的标志。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1925年5月30日，上海两千余名学生游行抗议日本纱厂资本家镇压工人大罢工、打死工人顾正红，声援工人，并号召收回租界，被英国巡捕逮捕一百余人，开枪打死13人，打伤数十人，制造了震惊中外的五卅惨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题目44、1927年7月15日，汪精卫在武汉召开了“清共”会议，决定清除武汉国民政府和军队中的共产党员。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题目55、1927年8月1日的南昌起义，打响了中国共产党武装反抗国民党反动派的第一枪，开始了党独立领导和创建武装力量的新时期。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题目66、1927年8月7日，中共中央在武汉召开了“八七会议”，制定了土地革命和武装反抗国民党反动统治的总方针。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题目77、1927年8月7日，中共中央在武汉召开了“八七会议”，制定了武装反抗国民党反动统治的总方针。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题目88、在秋收起义中，为了稳住官兵的情绪、刹住失败主义的歪风邪气，毛泽东开展了“三湾改编”，采取了一系列措施，这其中，通过将党支部建在连上，实行党指挥枪，确立了党对军队的绝对领导。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题目99、1927年12月下旬，毛泽东在宁冈砻市召开会议，提出革命军队的三大任务：打仗消灭敌人；打土豪筹款子；分田地给农民。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题目1010、1929年，毛泽东、朱德率领红四军主力，灵活运用十六字战术，集中兵力对付敌人，分兵发动群众，成功开辟了赣北、闽西这两块革命根据地。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题目1111、1934年11月12日，红军在第四次“反围剿”战争中失败，蒋介石设立封锁线，布置口袋阵，誓将红军歼灭于湘江东岸。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题目1212、湘江战役后，以毛泽东为代表的正确路线逐渐得到广大指战员的认识和赞赏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1313、遵义会议确立了毛泽东同志在红军和党中央的领导地位，开始确立了以毛泽东同志为主要代表的马克思主义正确路线在党中央的领导地位，开始形成以毛泽东同志为核心的党中央第一代中央领导集体，这是我们党和革命事业转危为安、不断打开新局面最重要的保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题目1414、1935年10月，中央红军胜利到达吴起镇，标志着红一方面军长征胜利结束。吴起镇不仅由此成为了党中央与红军长征的落脚点，而且成为了中国共产党奠基大西北、开创中国革命新局面的出发点。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题目11、1936年的七七事变促成了国共第二次合作，开启了全民族抗战的新局面。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题目22、1931年9月18日，日本侵略者发动了震惊中外的“九一八事变”，拉开日本吞并东北的序幕。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题目33、台儿庄大捷是抗日战争以来国民党正面战场上取得的最大一次胜利，极大地鼓舞了中国军民的抗战热情，振奋了全民族抗战的士气。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题目44、日军侵占南京后，不仅屠杀手无村铁的中国百姓，而且无情摧残文化古迹，夫子庙建筑群、牛首山幽栖寺、陈武帝万安陵前的石麒麟均被日军毁坏。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题目55、日军占领南京后，屠杀手无寸铁的中国居民和放下武器的中国士兵，遇难同胞达20万人以上。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题目66、百团大战第三阶段，一二九师主力在山西新军的配合下，粉碎了日军对太行和太岳根据地的“扫荡”。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题目77、中国共产党第七次全国代表大会完成了决定党的路线、通过新党章、选举新的中央委员会这三个历史性任务。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题目88、中国共产党党史上著名的“五大书记”是毛泽东、朱德、刘少奇、周恩来、彭德怀。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题目99、国共谈判最后，双方代表签订了</w:t>
      </w:r>
    </w:p>
    <w:p>
      <w:pPr>
        <w:ind w:left="0" w:right="0" w:firstLine="560"/>
        <w:spacing w:before="450" w:after="450" w:line="312" w:lineRule="auto"/>
      </w:pPr>
      <w:r>
        <w:rPr>
          <w:rFonts w:ascii="宋体" w:hAnsi="宋体" w:eastAsia="宋体" w:cs="宋体"/>
          <w:color w:val="000"/>
          <w:sz w:val="28"/>
          <w:szCs w:val="28"/>
        </w:rPr>
        <w:t xml:space="preserve">“双十协定”，国民党政府接受了中国共产党提出的和平建国的基本方针。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题目1010、自延安收复战开始，革命战争在历史上第一次转为战略进攻。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题目1111、济南战役和辽沈战役的胜利，使全国军事形势出现转折点，解放军在数量上首次超过了国民党军队，在长江以北同敌人决战的时机成熟了。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题目1212、三大战役的胜利，标志着抗日战争取得了决定性的胜利。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题目1313、毛泽东在七届二中全会上做的报告和《论人民民主专政》一文，构成了《共同纲领》的政策基础。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题目1414、1949年4月23日，第三野战军部队胜利进占南京，宣告统治中国22年之久的蒋家王朝覆灭。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题目1515、新政协筹备会成立后的第一个问题，就是制定一部“临时宪法”。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题目11、新中国成立后，土地改革成为中国共产党改变农村土地结构，稳定社会局面的重要手段。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题目22、新民主主义革命在国内的任务就是消灭官僚资产阶级的剥削和压迫，改变买办的封建的生产关系，解放被束缚的生产力。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题目33、毛泽东主席在《目前的形势和我们的任务》中，鞭辟入里地分析了以四大家族为首的官僚资本的性质及危害。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题目44、1949年1月31日，北平和平解放。入城仪式上解放军穿过东交民巷，表明了中国共产党维护国家主权的坚定决心。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题目55、《北京条约》中规定列强在东交民巷享有的一系列“特权”包括：东交民巷不许中国人居住，不准设立中国衙署，其行政管理权与驻兵权完全属于列强，中国政府无权过问。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题目66、毛泽东在1949年6月30日发表的《论人民民主专政》一文中，明确提出倒向以苏联为首的社会主义阵营一边，与苏联等人民民主国家结成国际统一战线的外交策略。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题目77、1952年10月26日，由西铺村23户贫农组成的第一个集体生产合作社正式成立。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题目88、由于西铺村农业生产合作社成立时村民都比较穷，凑起来只有三条驴腿的牲畜股，没有农具和车辆，因此被人们称做“三个驴腿”穷棒子社。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题目99、1993年3月，作为“红色资本家”最典型代表的荣毅仁出任国家副主席，生动体现了中国共产党与民主党派的肝胆相照和荣辱与共。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题目1010、在取得抗美援朝胜利的同时，中国共产党带领人民于在1957年底超额完成了“一五”计划的大部分指标，取得了工业建设的一大奇迹。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1.中国特色社会主义理论体系，是马克思主义中国化最新成果，包括毛泽东思想和邓小平理论。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2.以邓小平为核心的党的第二代领导集体，紧紧抓住“什么是社会主义、怎样建设社会主义”这个基本问题，响亮提出“走自己的道路，建设有中国特色的社会主义”的伟大号召。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3.2024年2月25日，江泽民同志在广东省考察工作时，首次对“三个代表”重要思想进行了全面的阐述，即中国共产党始终代表中国先进生产力的发展要求、中国先进文化的前进方向、中国最广大人民的根本利益，这是中国共产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4.2024年7月28日，胡锦涛在讲话中提出了“坚持以人为本，树立全面、协调、可持续的发展观，促进经济社会和人的全面发展”，后概括为科学发展观，其具体内容包括：第一要务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5.党的十九大最重要理论成果，就是形成了习近平新时代中国特色社会主义思想，这一思想体系的科学内涵表现为“八个明确”和“十四个坚持”。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2025-03-15T15:31:35+08:00</dcterms:created>
  <dcterms:modified xsi:type="dcterms:W3CDTF">2025-03-15T15:31:35+08:00</dcterms:modified>
</cp:coreProperties>
</file>

<file path=docProps/custom.xml><?xml version="1.0" encoding="utf-8"?>
<Properties xmlns="http://schemas.openxmlformats.org/officeDocument/2006/custom-properties" xmlns:vt="http://schemas.openxmlformats.org/officeDocument/2006/docPropsVTypes"/>
</file>