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在全市环境污染防治攻坚战第二次推进电视电话会议上的讲话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全市环境污染防治攻坚战第二次推进电视电话会议上的讲话同志们：我们接着开会。刚才，我们一起收听收看了全省环境污染防治攻坚战第二次推进电视电话会议，省委常委、常务副省长黄强出席并讲话，副省长舒庆、刘伟出席会议。认真学习贯彻这次会议精神，就要进...</w:t>
      </w:r>
    </w:p>
    <w:p>
      <w:pPr>
        <w:ind w:left="0" w:right="0" w:firstLine="560"/>
        <w:spacing w:before="450" w:after="450" w:line="312" w:lineRule="auto"/>
      </w:pPr>
      <w:r>
        <w:rPr>
          <w:rFonts w:ascii="宋体" w:hAnsi="宋体" w:eastAsia="宋体" w:cs="宋体"/>
          <w:color w:val="000"/>
          <w:sz w:val="28"/>
          <w:szCs w:val="28"/>
        </w:rPr>
        <w:t xml:space="preserve">在全市环境污染防治攻坚战第二次推进电视电话会议上的讲话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接着开会。刚才，我们一起收听收看了全省环境污染防治攻坚战第二次推进电视电话会议，省委常委、常务副省长黄强出席并讲话，副省长舒庆、刘伟出席会议。认真学习贯彻这次会议精神，就要进一步提高抓环境污染防治攻坚战的政治站位和思想认识，就要围绕中央环保督察组“回头看”、省委巡视组发现的重点问题抓好整改落实，就要打好八、九、十三个月环境污染防治攻坚的冲锋战，确保圆满完成全年目标任务。</w:t>
      </w:r>
    </w:p>
    <w:p>
      <w:pPr>
        <w:ind w:left="0" w:right="0" w:firstLine="560"/>
        <w:spacing w:before="450" w:after="450" w:line="312" w:lineRule="auto"/>
      </w:pPr>
      <w:r>
        <w:rPr>
          <w:rFonts w:ascii="宋体" w:hAnsi="宋体" w:eastAsia="宋体" w:cs="宋体"/>
          <w:color w:val="000"/>
          <w:sz w:val="28"/>
          <w:szCs w:val="28"/>
        </w:rPr>
        <w:t xml:space="preserve">今年以来，在去年环境污染防治攻坚战的基础上，市县两级进一步细化措施，强化落实，全市环境污染防治攻坚战取得了明显成效。截至8月5日，与去年同期相比，我市的PM10、PM2.5平均浓度有所下降；优良天数虽然有所减少，但去掉臭氧影响造成的污染天数，优良天数应该是增加的。尤其是7月份，我市优良天数比去年同期增加了5天。就抓好这次全省会议精神的贯彻落实，做好下一步环境污染防治工作，我讲以下两点意见。</w:t>
      </w:r>
    </w:p>
    <w:p>
      <w:pPr>
        <w:ind w:left="0" w:right="0" w:firstLine="560"/>
        <w:spacing w:before="450" w:after="450" w:line="312" w:lineRule="auto"/>
      </w:pPr>
      <w:r>
        <w:rPr>
          <w:rFonts w:ascii="宋体" w:hAnsi="宋体" w:eastAsia="宋体" w:cs="宋体"/>
          <w:color w:val="000"/>
          <w:sz w:val="28"/>
          <w:szCs w:val="28"/>
        </w:rPr>
        <w:t xml:space="preserve">一、正视问题，认清形势</w:t>
      </w:r>
    </w:p>
    <w:p>
      <w:pPr>
        <w:ind w:left="0" w:right="0" w:firstLine="560"/>
        <w:spacing w:before="450" w:after="450" w:line="312" w:lineRule="auto"/>
      </w:pPr>
      <w:r>
        <w:rPr>
          <w:rFonts w:ascii="宋体" w:hAnsi="宋体" w:eastAsia="宋体" w:cs="宋体"/>
          <w:color w:val="000"/>
          <w:sz w:val="28"/>
          <w:szCs w:val="28"/>
        </w:rPr>
        <w:t xml:space="preserve">(一)正视在思想认识、工作作风、工作方法方面存在的突出问题。</w:t>
      </w:r>
    </w:p>
    <w:p>
      <w:pPr>
        <w:ind w:left="0" w:right="0" w:firstLine="560"/>
        <w:spacing w:before="450" w:after="450" w:line="312" w:lineRule="auto"/>
      </w:pPr>
      <w:r>
        <w:rPr>
          <w:rFonts w:ascii="宋体" w:hAnsi="宋体" w:eastAsia="宋体" w:cs="宋体"/>
          <w:color w:val="000"/>
          <w:sz w:val="28"/>
          <w:szCs w:val="28"/>
        </w:rPr>
        <w:t xml:space="preserve">首先，各级领导干部在治理环境污染方面的政治站位和思想认识还有差距，切实树立新发展理念、把绿色发展作为高质量发展的根本要求落实还不到位，由此带来了压力传导不到位，压力层层衰减。尤其是从县里到乡镇、到县级局委的工作压力传导有差距，导致工作要求不到位、标准执行不到位、管理措施不到位。比如，今年以来，市区几个监控点的PM10、PM2.5平均浓度和优良天数等指标改善幅度较小，在全省的排名靠后；各县的空气质量指标在全省的排名都下降至第20位至40位之间，尤其是永城市的PM10、PM2.5平均浓度在省直管县中相对落后。从省里反馈和市里督查的情况看，县城施工工地达到“六个百分之百”标准的很少，“小散乱污”企业在偏远乡镇死灰复燃、反弹严重；中心城区和县城对油烟污染、挥发性气体污染的治理还不到位；市县两级在柴油车、黄标车治理上还不到位，造成了一定污染。“双替代”工作方面，市县两级还没有真正付诸实施，省里通报我市进展为零。再如，水环境治理方面，黑臭水体在县城不同程度存在，污染比较严重的有虞城县的响河中心干渠、宁陵县的下清水河。各县虽然建设了污水处理厂，但雨污分流不到位、污水收集管网不配套，造成污水收集和处理能力不足。6月份，宁陵县第二污水处理厂平均负荷率只有30%，柘城的第二污水处理厂平均负荷率只有41%，民权的污水处理厂平均负荷率只有68%；全市11个农村污水处理厂仍存在闲置“晒太阳”现象。我们要高度重视这些问题，落实好今天的会议要求，充分认识到环境污染防治攻坚战，是一场只能赢不能输的战役，是必须站位实现“两个一百年”奋斗目标、贯彻以人民为中心的发展思想和新发展理念来打好打赢的一场战役。各级领导干部，尤其是主要领导同志要进一步提高政治站位，提高思想认识，切实把绿色发展理念和以人民为中心的发展思想贯穿工作始终，带动广大干部群众真重视、真整改、真落实、真转变。其次，各级责任单位在落实环境污染防治责任上不到位，在“精准细实”上有差距。目前，市环境攻坚战的成员单位在环境污染治理方面不同程度存在“宽松软”、履职不严、尽责不到位的现象。对此，我们要高度重视，认真反思，在“精准细实”上采取针对性的整改措施，确保取得整改实效。第三，企业的主体责任落实不到位。由于监管部门的依法管理、依法处罚等监管责任落实不到位，造成企业履行污染防治主体责任不到位。</w:t>
      </w:r>
    </w:p>
    <w:p>
      <w:pPr>
        <w:ind w:left="0" w:right="0" w:firstLine="560"/>
        <w:spacing w:before="450" w:after="450" w:line="312" w:lineRule="auto"/>
      </w:pPr>
      <w:r>
        <w:rPr>
          <w:rFonts w:ascii="宋体" w:hAnsi="宋体" w:eastAsia="宋体" w:cs="宋体"/>
          <w:color w:val="000"/>
          <w:sz w:val="28"/>
          <w:szCs w:val="28"/>
        </w:rPr>
        <w:t xml:space="preserve">(二)完成全年目标任务非常艰巨。</w:t>
      </w:r>
    </w:p>
    <w:p>
      <w:pPr>
        <w:ind w:left="0" w:right="0" w:firstLine="560"/>
        <w:spacing w:before="450" w:after="450" w:line="312" w:lineRule="auto"/>
      </w:pPr>
      <w:r>
        <w:rPr>
          <w:rFonts w:ascii="宋体" w:hAnsi="宋体" w:eastAsia="宋体" w:cs="宋体"/>
          <w:color w:val="000"/>
          <w:sz w:val="28"/>
          <w:szCs w:val="28"/>
        </w:rPr>
        <w:t xml:space="preserve">今年我市省定目标任务为完成优良天数225天以上，截至8月5日，我市仅完成111天，尚有114天的差距。大家知道，2024年是蓝天行动计划的终考之年，在全市上下实施史上最严格的管理、最严格的管控、最严厉的措施的情况下，8月6日至12月31日仅完成优良天数94天。由此可见，要想完成今年的目标任务，下半年优良天数必须同比增加20天，难度可想而知。刚才，刘伟副省长指出，陈润儿省长在省政府常务会上要求各地市必须完成今年的各项指标任务。可见，在完成指标任务方面，我们没有任何退路，必须采取超常规的办法、狠抓每一项工作措施落实，确保完成全年各项目标任务。同时，要充分认识到水环境治理考核方面的新要求、新变化。下一步生态环境部将把水质断面自动监测数据作为考核依据，每4个小时监测1次，每天形成6套数据，实时监测，实时上传。因此，我们在水环境污染真治理、真整改方面就不能打任何折扣，不能有任何闪失。我们目前采取的一些临时治理措施是治标不治本的。如果我们稍有松懈，不抓紧采取有效的治理措施，水污染治理就难见成效。在水污染治理方面，我们的压力很大，面临的形势非常严峻。污水管网建设、污水处理厂的正常运营都不可能一蹴而就，都需要大量资金投入和科学设计。出境断面水质新的检测方法最快将于今年9月份、最迟将于明年1月份全面实施，时间非常紧迫。我们要高度重视，认真抓好工作落实。希望市攻坚办对存在的问题进行再次梳理，并研究提出下一步工作建议。</w:t>
      </w:r>
    </w:p>
    <w:p>
      <w:pPr>
        <w:ind w:left="0" w:right="0" w:firstLine="560"/>
        <w:spacing w:before="450" w:after="450" w:line="312" w:lineRule="auto"/>
      </w:pPr>
      <w:r>
        <w:rPr>
          <w:rFonts w:ascii="宋体" w:hAnsi="宋体" w:eastAsia="宋体" w:cs="宋体"/>
          <w:color w:val="000"/>
          <w:sz w:val="28"/>
          <w:szCs w:val="28"/>
        </w:rPr>
        <w:t xml:space="preserve">(三)部分县(市、区)的垃圾污水处理设施运转不正常，存在超负荷服役、超期服役现象。</w:t>
      </w:r>
    </w:p>
    <w:p>
      <w:pPr>
        <w:ind w:left="0" w:right="0" w:firstLine="560"/>
        <w:spacing w:before="450" w:after="450" w:line="312" w:lineRule="auto"/>
      </w:pPr>
      <w:r>
        <w:rPr>
          <w:rFonts w:ascii="宋体" w:hAnsi="宋体" w:eastAsia="宋体" w:cs="宋体"/>
          <w:color w:val="000"/>
          <w:sz w:val="28"/>
          <w:szCs w:val="28"/>
        </w:rPr>
        <w:t xml:space="preserve">省环保厅已经通报了我市1个县的垃圾处理厂不能正常运行问题。市政府将对该县下发专门督办函。其他县也可能存在同样的问题。昨天，生态环境部通报了三峡污染问题，并层层追责。习近平总书记对垃圾处理厂渗滤液不能及时处理的问题进行了批示。因为渗滤液一旦渗到地下，将对地下水和土壤造成严重污染，治理起来难度非常大。生态环境部按照党中央和习近平总书记的要求，对各地垃圾处理厂非正常运行问题予以高度关注。我们要认清形势，高度重视垃圾处理厂超期服役、超负荷运转的问题。会后，各县(市、区)一定要对垃圾处理厂的运营设施做一次专项检查，要查一查垃圾无害化处理设施是否能够正常运转？是否存在超期、超负荷运转的现象？针对存在的问题，在完善垃圾处理厂功能的基础上，研究制定针对性整改措施。这是今天布置的一项非常重要的任务，希望各县(市、区)一定要落实到位。如果哪个县(市、区)思想不重视，不进行专项检查，不采取补救措施，一旦出现问题，给商丘发展造成负面影响，将依法依规严厉追责。同时，要加强垃圾处理厂的经费保障。垃圾处理厂出现渗滤液问题而不进行处理，关键原因就是财政部门对垃圾处理厂的正常经费不能及时足额拨付到位。各县(市、区)长对此要高度重视，及时足额拨付财政资金，确保垃圾处理厂正常运行。</w:t>
      </w:r>
    </w:p>
    <w:p>
      <w:pPr>
        <w:ind w:left="0" w:right="0" w:firstLine="560"/>
        <w:spacing w:before="450" w:after="450" w:line="312" w:lineRule="auto"/>
      </w:pPr>
      <w:r>
        <w:rPr>
          <w:rFonts w:ascii="宋体" w:hAnsi="宋体" w:eastAsia="宋体" w:cs="宋体"/>
          <w:color w:val="000"/>
          <w:sz w:val="28"/>
          <w:szCs w:val="28"/>
        </w:rPr>
        <w:t xml:space="preserve">二、抓好落实，务求实效</w:t>
      </w:r>
    </w:p>
    <w:p>
      <w:pPr>
        <w:ind w:left="0" w:right="0" w:firstLine="560"/>
        <w:spacing w:before="450" w:after="450" w:line="312" w:lineRule="auto"/>
      </w:pPr>
      <w:r>
        <w:rPr>
          <w:rFonts w:ascii="宋体" w:hAnsi="宋体" w:eastAsia="宋体" w:cs="宋体"/>
          <w:color w:val="000"/>
          <w:sz w:val="28"/>
          <w:szCs w:val="28"/>
        </w:rPr>
        <w:t xml:space="preserve">(一)市县两级要按照黄强常务副省长的要求，立即着手制定三年行动方案。</w:t>
      </w:r>
    </w:p>
    <w:p>
      <w:pPr>
        <w:ind w:left="0" w:right="0" w:firstLine="560"/>
        <w:spacing w:before="450" w:after="450" w:line="312" w:lineRule="auto"/>
      </w:pPr>
      <w:r>
        <w:rPr>
          <w:rFonts w:ascii="宋体" w:hAnsi="宋体" w:eastAsia="宋体" w:cs="宋体"/>
          <w:color w:val="000"/>
          <w:sz w:val="28"/>
          <w:szCs w:val="28"/>
        </w:rPr>
        <w:t xml:space="preserve">三区也要在市里指导下制定好三年行动方案。</w:t>
      </w:r>
    </w:p>
    <w:p>
      <w:pPr>
        <w:ind w:left="0" w:right="0" w:firstLine="560"/>
        <w:spacing w:before="450" w:after="450" w:line="312" w:lineRule="auto"/>
      </w:pPr>
      <w:r>
        <w:rPr>
          <w:rFonts w:ascii="宋体" w:hAnsi="宋体" w:eastAsia="宋体" w:cs="宋体"/>
          <w:color w:val="000"/>
          <w:sz w:val="28"/>
          <w:szCs w:val="28"/>
        </w:rPr>
        <w:t xml:space="preserve">(二)市县(市、区)两级抓紧制定打赢8月份至10月份环境污染攻坚冲锋战专项行动方案。</w:t>
      </w:r>
    </w:p>
    <w:p>
      <w:pPr>
        <w:ind w:left="0" w:right="0" w:firstLine="560"/>
        <w:spacing w:before="450" w:after="450" w:line="312" w:lineRule="auto"/>
      </w:pPr>
      <w:r>
        <w:rPr>
          <w:rFonts w:ascii="宋体" w:hAnsi="宋体" w:eastAsia="宋体" w:cs="宋体"/>
          <w:color w:val="000"/>
          <w:sz w:val="28"/>
          <w:szCs w:val="28"/>
        </w:rPr>
        <w:t xml:space="preserve">市里的专项行动方案由市攻坚办牵头制定，同时指导各县制定好专项行动方案。要明确大气污染防治、水污染防治的具体措施，坚持长远结合、标本兼治，坚持目标导向、问题导向，坚持突出重点、统筹兼顾。要围绕中央环保督察组和省市监察督导组督导发现的问题，围绕完成全年环境污染防治目标任务，适应新的水环境监测方法，将仲田厅长布置的十个方面的工作细化、具体化到专项方案中。凡华同志一定要牵好头，切实负起责任。市县(市、区)两级的专项行动方案要在8月20日前制定完成。县(市、区)方案要报市攻坚办备案。市里不再进行评审。</w:t>
      </w:r>
    </w:p>
    <w:p>
      <w:pPr>
        <w:ind w:left="0" w:right="0" w:firstLine="560"/>
        <w:spacing w:before="450" w:after="450" w:line="312" w:lineRule="auto"/>
      </w:pPr>
      <w:r>
        <w:rPr>
          <w:rFonts w:ascii="宋体" w:hAnsi="宋体" w:eastAsia="宋体" w:cs="宋体"/>
          <w:color w:val="000"/>
          <w:sz w:val="28"/>
          <w:szCs w:val="28"/>
        </w:rPr>
        <w:t xml:space="preserve">(三)要组织开展好“六项专项行动”，即柴油车和非道路移动机械污染治理专项行动、扬尘污染治理专项行动、餐饮油烟污染治理专项行动、全域清河和黑臭水体整治专项行动、饮用水源地问题整治专项行动、城镇垃圾填埋场整治专项行动，确保环境污染防治攻坚战取得明显成效。</w:t>
      </w:r>
    </w:p>
    <w:p>
      <w:pPr>
        <w:ind w:left="0" w:right="0" w:firstLine="560"/>
        <w:spacing w:before="450" w:after="450" w:line="312" w:lineRule="auto"/>
      </w:pPr>
      <w:r>
        <w:rPr>
          <w:rFonts w:ascii="宋体" w:hAnsi="宋体" w:eastAsia="宋体" w:cs="宋体"/>
          <w:color w:val="000"/>
          <w:sz w:val="28"/>
          <w:szCs w:val="28"/>
        </w:rPr>
        <w:t xml:space="preserve">(四)要曝光一批企业环境污染违法违规的案件，曝光一批监管不到位、处罚不到位、执法不到位的典型案例，曝光一批县(市、区)党政责任、企业主体责任、行业主管责任落实不到位等推进工作不力的典型案例，督促倒逼责任落实。</w:t>
      </w:r>
    </w:p>
    <w:p>
      <w:pPr>
        <w:ind w:left="0" w:right="0" w:firstLine="560"/>
        <w:spacing w:before="450" w:after="450" w:line="312" w:lineRule="auto"/>
      </w:pPr>
      <w:r>
        <w:rPr>
          <w:rFonts w:ascii="宋体" w:hAnsi="宋体" w:eastAsia="宋体" w:cs="宋体"/>
          <w:color w:val="000"/>
          <w:sz w:val="28"/>
          <w:szCs w:val="28"/>
        </w:rPr>
        <w:t xml:space="preserve">市攻坚办要利用8月份至10月份抓好此项工作落实。</w:t>
      </w:r>
    </w:p>
    <w:p>
      <w:pPr>
        <w:ind w:left="0" w:right="0" w:firstLine="560"/>
        <w:spacing w:before="450" w:after="450" w:line="312" w:lineRule="auto"/>
      </w:pPr>
      <w:r>
        <w:rPr>
          <w:rFonts w:ascii="宋体" w:hAnsi="宋体" w:eastAsia="宋体" w:cs="宋体"/>
          <w:color w:val="000"/>
          <w:sz w:val="28"/>
          <w:szCs w:val="28"/>
        </w:rPr>
        <w:t xml:space="preserve">(五)要切实履行好“党政同责、一岗双责”等环境治理的责任，改进工作方法，完善工作措施，抓好工作落实，把环境治理的各项工作措施落到实处。</w:t>
      </w:r>
    </w:p>
    <w:p>
      <w:pPr>
        <w:ind w:left="0" w:right="0" w:firstLine="560"/>
        <w:spacing w:before="450" w:after="450" w:line="312" w:lineRule="auto"/>
      </w:pPr>
      <w:r>
        <w:rPr>
          <w:rFonts w:ascii="宋体" w:hAnsi="宋体" w:eastAsia="宋体" w:cs="宋体"/>
          <w:color w:val="000"/>
          <w:sz w:val="28"/>
          <w:szCs w:val="28"/>
        </w:rPr>
        <w:t xml:space="preserve">同志们，我们要切实提高政治站位和思想认识，履职尽责，狠抓落实，确保将压力传导到位、标准执行到位、依法监管到位、措施落实到位，全力打好打赢我市环境污染防治攻坚战，为商丘高质量跨越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2025-01-19T08:15:32+08:00</dcterms:created>
  <dcterms:modified xsi:type="dcterms:W3CDTF">2025-01-19T08:15:32+08:00</dcterms:modified>
</cp:coreProperties>
</file>

<file path=docProps/custom.xml><?xml version="1.0" encoding="utf-8"?>
<Properties xmlns="http://schemas.openxmlformats.org/officeDocument/2006/custom-properties" xmlns:vt="http://schemas.openxmlformats.org/officeDocument/2006/docPropsVTypes"/>
</file>